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2A9A0" w14:textId="1EF15E9F" w:rsidR="00537CC2" w:rsidRPr="00BB1D7A" w:rsidRDefault="00537CC2" w:rsidP="002E721E">
      <w:pPr>
        <w:widowControl w:val="0"/>
        <w:tabs>
          <w:tab w:val="left" w:pos="1701"/>
          <w:tab w:val="right" w:pos="9923"/>
        </w:tabs>
        <w:spacing w:after="0"/>
        <w:jc w:val="left"/>
        <w:rPr>
          <w:rFonts w:eastAsia="MS Mincho" w:cs="Arial"/>
          <w:b/>
          <w:sz w:val="22"/>
          <w:szCs w:val="22"/>
          <w:lang w:eastAsia="en-GB"/>
        </w:rPr>
      </w:pPr>
      <w:r w:rsidRPr="00BB1D7A">
        <w:rPr>
          <w:rFonts w:eastAsia="MS Mincho" w:cs="Arial"/>
          <w:b/>
          <w:sz w:val="22"/>
          <w:szCs w:val="22"/>
          <w:lang w:eastAsia="en-GB"/>
        </w:rPr>
        <w:t>3GPP TSG-RAN WG</w:t>
      </w:r>
      <w:r w:rsidR="00BC63EA">
        <w:rPr>
          <w:rFonts w:eastAsia="MS Mincho" w:cs="Arial"/>
          <w:b/>
          <w:sz w:val="22"/>
          <w:szCs w:val="22"/>
          <w:lang w:eastAsia="en-GB"/>
        </w:rPr>
        <w:t>3</w:t>
      </w:r>
      <w:r w:rsidRPr="00BB1D7A">
        <w:rPr>
          <w:rFonts w:eastAsia="MS Mincho" w:cs="Arial"/>
          <w:b/>
          <w:sz w:val="22"/>
          <w:szCs w:val="22"/>
          <w:lang w:eastAsia="en-GB"/>
        </w:rPr>
        <w:t xml:space="preserve"> Meeting #11</w:t>
      </w:r>
      <w:r w:rsidR="00E01F29" w:rsidRPr="00E01F29">
        <w:rPr>
          <w:rFonts w:eastAsia="MS Mincho" w:cs="Arial" w:hint="eastAsia"/>
          <w:b/>
          <w:sz w:val="22"/>
          <w:szCs w:val="22"/>
          <w:lang w:eastAsia="en-GB"/>
        </w:rPr>
        <w:t>2</w:t>
      </w:r>
      <w:r w:rsidR="00BC63EA">
        <w:rPr>
          <w:rFonts w:eastAsia="MS Mincho" w:cs="Arial"/>
          <w:b/>
          <w:sz w:val="22"/>
          <w:szCs w:val="22"/>
          <w:lang w:eastAsia="en-GB"/>
        </w:rPr>
        <w:t>e</w:t>
      </w:r>
      <w:r w:rsidRPr="00BB1D7A">
        <w:rPr>
          <w:rFonts w:eastAsia="MS Mincho" w:cs="Arial"/>
          <w:b/>
          <w:sz w:val="22"/>
          <w:szCs w:val="22"/>
          <w:lang w:eastAsia="en-GB"/>
        </w:rPr>
        <w:tab/>
      </w:r>
      <w:r w:rsidR="00304EAF" w:rsidRPr="00304EAF">
        <w:rPr>
          <w:rFonts w:eastAsia="MS Mincho" w:cs="Arial"/>
          <w:b/>
          <w:sz w:val="22"/>
          <w:szCs w:val="22"/>
          <w:lang w:eastAsia="en-GB"/>
        </w:rPr>
        <w:t>R</w:t>
      </w:r>
      <w:r w:rsidR="00EC04B5">
        <w:rPr>
          <w:rFonts w:eastAsia="MS Mincho" w:cs="Arial"/>
          <w:b/>
          <w:sz w:val="22"/>
          <w:szCs w:val="22"/>
          <w:lang w:eastAsia="en-GB"/>
        </w:rPr>
        <w:t>3</w:t>
      </w:r>
      <w:r w:rsidR="00304EAF" w:rsidRPr="00304EAF">
        <w:rPr>
          <w:rFonts w:eastAsia="MS Mincho" w:cs="Arial"/>
          <w:b/>
          <w:sz w:val="22"/>
          <w:szCs w:val="22"/>
          <w:lang w:eastAsia="en-GB"/>
        </w:rPr>
        <w:t>-2</w:t>
      </w:r>
      <w:r w:rsidR="00AE44D7" w:rsidRPr="00AE44D7">
        <w:rPr>
          <w:rFonts w:eastAsia="MS Mincho" w:cs="Arial"/>
          <w:b/>
          <w:sz w:val="22"/>
          <w:szCs w:val="22"/>
          <w:lang w:eastAsia="en-GB"/>
        </w:rPr>
        <w:t>12478</w:t>
      </w:r>
    </w:p>
    <w:p w14:paraId="0CF70382" w14:textId="1CE6E3A7" w:rsidR="00F4138A" w:rsidRPr="00F4138A" w:rsidRDefault="00E01F29" w:rsidP="00F4138A">
      <w:pPr>
        <w:widowControl w:val="0"/>
        <w:tabs>
          <w:tab w:val="left" w:pos="1701"/>
          <w:tab w:val="right" w:pos="9923"/>
        </w:tabs>
        <w:spacing w:before="120" w:after="0"/>
        <w:jc w:val="left"/>
        <w:rPr>
          <w:rFonts w:eastAsia="宋体" w:cs="Arial"/>
          <w:b/>
          <w:sz w:val="22"/>
          <w:szCs w:val="22"/>
          <w:lang w:eastAsia="zh-CN"/>
        </w:rPr>
      </w:pPr>
      <w:r w:rsidRPr="00F4138A">
        <w:rPr>
          <w:rFonts w:eastAsia="宋体" w:cs="Arial"/>
          <w:b/>
          <w:sz w:val="22"/>
          <w:szCs w:val="22"/>
          <w:lang w:val="en-US" w:eastAsia="zh-CN"/>
        </w:rPr>
        <w:t xml:space="preserve">Online: </w:t>
      </w:r>
      <w:r w:rsidRPr="0016082D">
        <w:rPr>
          <w:rFonts w:cs="Arial"/>
          <w:b/>
          <w:sz w:val="22"/>
          <w:szCs w:val="22"/>
        </w:rPr>
        <w:t>M</w:t>
      </w:r>
      <w:r w:rsidRPr="0016082D">
        <w:rPr>
          <w:rFonts w:cs="Arial" w:hint="eastAsia"/>
          <w:b/>
          <w:sz w:val="22"/>
          <w:szCs w:val="22"/>
        </w:rPr>
        <w:t>ay</w:t>
      </w:r>
      <w:r w:rsidRPr="0016082D">
        <w:rPr>
          <w:rFonts w:cs="Arial"/>
          <w:b/>
          <w:sz w:val="22"/>
          <w:szCs w:val="22"/>
        </w:rPr>
        <w:t xml:space="preserve"> 17</w:t>
      </w:r>
      <w:r w:rsidR="00A70907">
        <w:rPr>
          <w:rFonts w:cs="Arial"/>
          <w:b/>
          <w:sz w:val="22"/>
          <w:szCs w:val="22"/>
          <w:vertAlign w:val="superscript"/>
        </w:rPr>
        <w:t>th</w:t>
      </w:r>
      <w:r w:rsidRPr="0016082D">
        <w:rPr>
          <w:rFonts w:cs="Arial"/>
          <w:b/>
          <w:sz w:val="22"/>
          <w:szCs w:val="22"/>
        </w:rPr>
        <w:t xml:space="preserve"> – May</w:t>
      </w:r>
      <w:r w:rsidRPr="0016082D">
        <w:rPr>
          <w:rFonts w:asciiTheme="minorEastAsia" w:eastAsiaTheme="minorEastAsia" w:hAnsiTheme="minorEastAsia" w:cs="Arial"/>
          <w:b/>
          <w:sz w:val="22"/>
          <w:szCs w:val="22"/>
          <w:lang w:eastAsia="zh-CN"/>
        </w:rPr>
        <w:t xml:space="preserve"> </w:t>
      </w:r>
      <w:r w:rsidRPr="0016082D">
        <w:rPr>
          <w:rFonts w:cs="Arial"/>
          <w:b/>
          <w:sz w:val="22"/>
          <w:szCs w:val="22"/>
        </w:rPr>
        <w:t>2</w:t>
      </w:r>
      <w:r w:rsidR="00A70907">
        <w:rPr>
          <w:rFonts w:cs="Arial"/>
          <w:b/>
          <w:sz w:val="22"/>
          <w:szCs w:val="22"/>
        </w:rPr>
        <w:t>8</w:t>
      </w:r>
      <w:r w:rsidR="00A70907">
        <w:rPr>
          <w:rFonts w:cs="Arial"/>
          <w:b/>
          <w:sz w:val="22"/>
          <w:szCs w:val="22"/>
          <w:vertAlign w:val="superscript"/>
        </w:rPr>
        <w:t>th</w:t>
      </w:r>
      <w:r w:rsidR="00F4138A" w:rsidRPr="00F4138A">
        <w:rPr>
          <w:rFonts w:eastAsia="宋体" w:cs="Arial"/>
          <w:b/>
          <w:sz w:val="22"/>
          <w:szCs w:val="22"/>
          <w:lang w:val="de-DE" w:eastAsia="zh-CN"/>
        </w:rPr>
        <w:t>, 2021</w:t>
      </w:r>
    </w:p>
    <w:p w14:paraId="3836598B" w14:textId="77777777" w:rsidR="00E1525B" w:rsidRPr="00BB1D7A" w:rsidRDefault="00E1525B" w:rsidP="00537CC2">
      <w:pPr>
        <w:widowControl w:val="0"/>
        <w:tabs>
          <w:tab w:val="left" w:pos="1701"/>
          <w:tab w:val="right" w:pos="9923"/>
        </w:tabs>
        <w:spacing w:before="120" w:after="0"/>
        <w:jc w:val="left"/>
        <w:rPr>
          <w:rFonts w:eastAsia="MS Mincho" w:cs="Arial"/>
          <w:b/>
          <w:sz w:val="22"/>
          <w:szCs w:val="22"/>
          <w:lang w:eastAsia="en-GB"/>
        </w:rPr>
      </w:pPr>
    </w:p>
    <w:p w14:paraId="667FBC42" w14:textId="518D3BC5" w:rsidR="004C046D" w:rsidRPr="004C046D" w:rsidRDefault="004C046D" w:rsidP="004C046D">
      <w:pPr>
        <w:ind w:left="1985" w:hanging="1985"/>
        <w:rPr>
          <w:rFonts w:cs="Arial"/>
          <w:b/>
          <w:bCs/>
          <w:sz w:val="22"/>
          <w:szCs w:val="22"/>
          <w:lang w:eastAsia="zh-CN"/>
        </w:rPr>
      </w:pPr>
      <w:r w:rsidRPr="00BB1D7A">
        <w:rPr>
          <w:rFonts w:cs="Arial"/>
          <w:b/>
          <w:bCs/>
          <w:sz w:val="22"/>
          <w:szCs w:val="22"/>
        </w:rPr>
        <w:t>Title:</w:t>
      </w:r>
      <w:r w:rsidRPr="00BB1D7A">
        <w:rPr>
          <w:rFonts w:cs="Arial"/>
          <w:b/>
          <w:bCs/>
          <w:sz w:val="22"/>
          <w:szCs w:val="22"/>
        </w:rPr>
        <w:tab/>
      </w:r>
      <w:r>
        <w:rPr>
          <w:rFonts w:ascii="Times New Roman" w:hAnsi="Times New Roman"/>
          <w:sz w:val="22"/>
          <w:szCs w:val="22"/>
        </w:rPr>
        <w:t xml:space="preserve">Discussion on </w:t>
      </w:r>
      <w:r>
        <w:rPr>
          <w:rFonts w:ascii="Times New Roman" w:hAnsi="Times New Roman"/>
          <w:sz w:val="22"/>
          <w:szCs w:val="22"/>
          <w:lang w:eastAsia="zh-CN"/>
        </w:rPr>
        <w:t>f</w:t>
      </w:r>
      <w:r w:rsidRPr="00044557">
        <w:rPr>
          <w:rFonts w:ascii="Times New Roman" w:hAnsi="Times New Roman"/>
          <w:sz w:val="22"/>
          <w:szCs w:val="22"/>
          <w:lang w:eastAsia="zh-CN"/>
        </w:rPr>
        <w:t>eeder link switch for NTN</w:t>
      </w:r>
    </w:p>
    <w:p w14:paraId="5D749D5D" w14:textId="72D16795" w:rsidR="00CD4C7B" w:rsidRPr="00BB1D7A" w:rsidRDefault="00CD4C7B" w:rsidP="00D63618">
      <w:pPr>
        <w:pStyle w:val="CRCoverPage"/>
        <w:tabs>
          <w:tab w:val="left" w:pos="1985"/>
        </w:tabs>
        <w:jc w:val="both"/>
        <w:rPr>
          <w:rFonts w:eastAsia="宋体" w:cs="Arial"/>
          <w:b/>
          <w:bCs/>
          <w:sz w:val="22"/>
          <w:szCs w:val="22"/>
          <w:lang w:eastAsia="zh-CN"/>
        </w:rPr>
      </w:pPr>
      <w:r w:rsidRPr="00BB1D7A">
        <w:rPr>
          <w:rFonts w:cs="Arial"/>
          <w:b/>
          <w:bCs/>
          <w:sz w:val="22"/>
          <w:szCs w:val="22"/>
        </w:rPr>
        <w:t>Agenda item:</w:t>
      </w:r>
      <w:r w:rsidRPr="00BB1D7A">
        <w:rPr>
          <w:rFonts w:cs="Arial"/>
          <w:b/>
          <w:bCs/>
          <w:sz w:val="22"/>
          <w:szCs w:val="22"/>
        </w:rPr>
        <w:tab/>
      </w:r>
      <w:r w:rsidR="00BC63EA" w:rsidRPr="009645E7">
        <w:rPr>
          <w:rFonts w:ascii="Times New Roman" w:eastAsia="Arial Unicode MS" w:hAnsi="Times New Roman"/>
          <w:sz w:val="22"/>
          <w:szCs w:val="22"/>
        </w:rPr>
        <w:t>20.2</w:t>
      </w:r>
      <w:r w:rsidR="009457CD" w:rsidRPr="009645E7">
        <w:rPr>
          <w:rFonts w:ascii="Times New Roman" w:eastAsia="Arial Unicode MS" w:hAnsi="Times New Roman"/>
          <w:sz w:val="22"/>
          <w:szCs w:val="22"/>
        </w:rPr>
        <w:t>.</w:t>
      </w:r>
      <w:r w:rsidR="00801ED3">
        <w:rPr>
          <w:rFonts w:ascii="Times New Roman" w:eastAsia="Arial Unicode MS" w:hAnsi="Times New Roman"/>
          <w:sz w:val="22"/>
          <w:szCs w:val="22"/>
        </w:rPr>
        <w:t>4</w:t>
      </w:r>
    </w:p>
    <w:p w14:paraId="5DC5EC40" w14:textId="77777777" w:rsidR="00CD4C7B" w:rsidRPr="00BB1D7A" w:rsidRDefault="00CD4C7B" w:rsidP="00D63618">
      <w:pPr>
        <w:tabs>
          <w:tab w:val="left" w:pos="1985"/>
        </w:tabs>
        <w:ind w:left="1985" w:hanging="1985"/>
        <w:rPr>
          <w:rFonts w:cs="Arial"/>
          <w:b/>
          <w:bCs/>
          <w:sz w:val="22"/>
          <w:szCs w:val="22"/>
          <w:lang w:eastAsia="zh-CN"/>
        </w:rPr>
      </w:pPr>
      <w:r w:rsidRPr="00BB1D7A">
        <w:rPr>
          <w:rFonts w:cs="Arial"/>
          <w:b/>
          <w:bCs/>
          <w:sz w:val="22"/>
          <w:szCs w:val="22"/>
        </w:rPr>
        <w:t>Source:</w:t>
      </w:r>
      <w:r w:rsidRPr="00BB1D7A">
        <w:rPr>
          <w:rFonts w:cs="Arial"/>
          <w:b/>
          <w:bCs/>
          <w:sz w:val="22"/>
          <w:szCs w:val="22"/>
        </w:rPr>
        <w:tab/>
      </w:r>
      <w:r w:rsidR="001443A3" w:rsidRPr="009645E7">
        <w:rPr>
          <w:rFonts w:ascii="Times New Roman" w:hAnsi="Times New Roman"/>
          <w:sz w:val="22"/>
          <w:szCs w:val="22"/>
        </w:rPr>
        <w:t>CMCC</w:t>
      </w:r>
    </w:p>
    <w:p w14:paraId="1A18831C" w14:textId="1E79264B" w:rsidR="00CD4C7B" w:rsidRPr="00BB1D7A" w:rsidRDefault="00B34833" w:rsidP="00530C64">
      <w:pPr>
        <w:ind w:left="1985" w:hanging="1985"/>
        <w:rPr>
          <w:rFonts w:cs="Arial"/>
          <w:b/>
          <w:bCs/>
          <w:sz w:val="22"/>
          <w:szCs w:val="22"/>
        </w:rPr>
      </w:pPr>
      <w:r w:rsidRPr="00BB1D7A">
        <w:rPr>
          <w:rFonts w:cs="Arial"/>
          <w:b/>
          <w:bCs/>
          <w:sz w:val="22"/>
          <w:szCs w:val="22"/>
        </w:rPr>
        <w:t>Document for:</w:t>
      </w:r>
      <w:r w:rsidRPr="00BB1D7A">
        <w:rPr>
          <w:rFonts w:cs="Arial"/>
          <w:b/>
          <w:bCs/>
          <w:sz w:val="22"/>
          <w:szCs w:val="22"/>
        </w:rPr>
        <w:tab/>
      </w:r>
      <w:r w:rsidRPr="009645E7">
        <w:rPr>
          <w:rFonts w:ascii="Times New Roman" w:hAnsi="Times New Roman"/>
          <w:sz w:val="22"/>
          <w:szCs w:val="22"/>
        </w:rPr>
        <w:t>Discussion</w:t>
      </w:r>
    </w:p>
    <w:p w14:paraId="5D852846" w14:textId="66F80745" w:rsidR="00AD34D0" w:rsidRPr="004C046D" w:rsidRDefault="0056573F" w:rsidP="00EC04B5">
      <w:pPr>
        <w:pStyle w:val="1"/>
        <w:spacing w:before="0" w:after="0"/>
        <w:ind w:left="431" w:hanging="431"/>
        <w:rPr>
          <w:rFonts w:cs="Arial"/>
          <w:bCs/>
          <w:sz w:val="32"/>
          <w:szCs w:val="24"/>
        </w:rPr>
      </w:pPr>
      <w:r w:rsidRPr="004C046D">
        <w:rPr>
          <w:rFonts w:cs="Arial"/>
          <w:bCs/>
          <w:sz w:val="32"/>
          <w:szCs w:val="24"/>
        </w:rPr>
        <w:t>Introduction</w:t>
      </w:r>
    </w:p>
    <w:p w14:paraId="67C3C27B" w14:textId="77777777" w:rsidR="004C046D" w:rsidRPr="00044557" w:rsidRDefault="004C046D" w:rsidP="004C046D">
      <w:pPr>
        <w:spacing w:after="0" w:line="288" w:lineRule="auto"/>
        <w:rPr>
          <w:rFonts w:ascii="Times New Roman" w:hAnsi="Times New Roman"/>
          <w:iCs/>
          <w:sz w:val="22"/>
          <w:szCs w:val="22"/>
        </w:rPr>
      </w:pPr>
      <w:r w:rsidRPr="00044557">
        <w:rPr>
          <w:rFonts w:ascii="Times New Roman" w:hAnsi="Times New Roman"/>
          <w:sz w:val="22"/>
          <w:szCs w:val="22"/>
        </w:rPr>
        <w:t>In RAN3#11</w:t>
      </w:r>
      <w:r>
        <w:rPr>
          <w:rFonts w:ascii="Times New Roman" w:hAnsi="Times New Roman"/>
          <w:sz w:val="22"/>
          <w:szCs w:val="22"/>
        </w:rPr>
        <w:t>1</w:t>
      </w:r>
      <w:r w:rsidRPr="00044557">
        <w:rPr>
          <w:rFonts w:ascii="Times New Roman" w:hAnsi="Times New Roman"/>
          <w:sz w:val="22"/>
          <w:szCs w:val="22"/>
        </w:rPr>
        <w:t xml:space="preserve">e meeting, </w:t>
      </w:r>
      <w:r w:rsidRPr="00044557">
        <w:rPr>
          <w:rFonts w:ascii="Times New Roman" w:hAnsi="Times New Roman"/>
          <w:iCs/>
          <w:sz w:val="22"/>
          <w:szCs w:val="22"/>
        </w:rPr>
        <w:t>NTN feeder link switch was discussed and the related agreements are as follows:</w:t>
      </w:r>
    </w:p>
    <w:p w14:paraId="75CD6D58" w14:textId="77777777" w:rsidR="004C046D" w:rsidRPr="004C046D" w:rsidRDefault="004C046D" w:rsidP="004C046D">
      <w:pPr>
        <w:pStyle w:val="af2"/>
        <w:numPr>
          <w:ilvl w:val="0"/>
          <w:numId w:val="36"/>
        </w:numPr>
        <w:rPr>
          <w:rFonts w:ascii="Times New Roman" w:hAnsi="Times New Roman"/>
          <w:i/>
          <w:iCs/>
          <w:sz w:val="21"/>
          <w:szCs w:val="21"/>
        </w:rPr>
      </w:pPr>
      <w:r w:rsidRPr="004C046D">
        <w:rPr>
          <w:rFonts w:ascii="Times New Roman" w:hAnsi="Times New Roman"/>
          <w:i/>
          <w:iCs/>
          <w:sz w:val="21"/>
          <w:szCs w:val="21"/>
        </w:rPr>
        <w:t xml:space="preserve">Existing per-UE </w:t>
      </w:r>
      <w:proofErr w:type="spellStart"/>
      <w:r w:rsidRPr="004C046D">
        <w:rPr>
          <w:rFonts w:ascii="Times New Roman" w:hAnsi="Times New Roman"/>
          <w:i/>
          <w:iCs/>
          <w:sz w:val="21"/>
          <w:szCs w:val="21"/>
        </w:rPr>
        <w:t>Xn</w:t>
      </w:r>
      <w:proofErr w:type="spellEnd"/>
      <w:r w:rsidRPr="004C046D">
        <w:rPr>
          <w:rFonts w:ascii="Times New Roman" w:hAnsi="Times New Roman"/>
          <w:i/>
          <w:iCs/>
          <w:sz w:val="21"/>
          <w:szCs w:val="21"/>
        </w:rPr>
        <w:t xml:space="preserve"> and NG Handover functions are used to support the switch over (feeder link and satellite/HAPS); It is assumed that the information exchanged in existing Handover procedures can be used for NTN purposes. Discussions on addition to the existing handover functions will be triggered from decisions made outside RAN3.</w:t>
      </w:r>
    </w:p>
    <w:p w14:paraId="16577602" w14:textId="04ADE01B" w:rsidR="00EC04B5" w:rsidRDefault="004C046D" w:rsidP="007B6A0E">
      <w:pPr>
        <w:pStyle w:val="af2"/>
        <w:numPr>
          <w:ilvl w:val="0"/>
          <w:numId w:val="36"/>
        </w:numPr>
        <w:spacing w:after="120"/>
        <w:rPr>
          <w:rFonts w:ascii="Times New Roman" w:hAnsi="Times New Roman"/>
          <w:i/>
          <w:iCs/>
        </w:rPr>
      </w:pPr>
      <w:r w:rsidRPr="004C046D">
        <w:rPr>
          <w:rFonts w:ascii="Times New Roman" w:hAnsi="Times New Roman"/>
          <w:i/>
          <w:iCs/>
        </w:rPr>
        <w:t xml:space="preserve">3GPP supports NTN with central coordination of switch overs. In case of centrally coordinated switch over, no </w:t>
      </w:r>
      <w:proofErr w:type="spellStart"/>
      <w:r w:rsidRPr="004C046D">
        <w:rPr>
          <w:rFonts w:ascii="Times New Roman" w:hAnsi="Times New Roman"/>
          <w:i/>
          <w:iCs/>
        </w:rPr>
        <w:t>signaling</w:t>
      </w:r>
      <w:proofErr w:type="spellEnd"/>
      <w:r w:rsidRPr="004C046D">
        <w:rPr>
          <w:rFonts w:ascii="Times New Roman" w:hAnsi="Times New Roman"/>
          <w:i/>
          <w:iCs/>
        </w:rPr>
        <w:t xml:space="preserve"> is needed on </w:t>
      </w:r>
      <w:proofErr w:type="spellStart"/>
      <w:r w:rsidRPr="004C046D">
        <w:rPr>
          <w:rFonts w:ascii="Times New Roman" w:hAnsi="Times New Roman"/>
          <w:i/>
          <w:iCs/>
        </w:rPr>
        <w:t>Xn</w:t>
      </w:r>
      <w:proofErr w:type="spellEnd"/>
      <w:r w:rsidRPr="004C046D">
        <w:rPr>
          <w:rFonts w:ascii="Times New Roman" w:hAnsi="Times New Roman"/>
          <w:i/>
          <w:iCs/>
        </w:rPr>
        <w:t>/NG, to coordinate the actual switch-over (feeder link and satellite/HAPS).</w:t>
      </w:r>
    </w:p>
    <w:p w14:paraId="1D7B25F5" w14:textId="34000EF2" w:rsidR="00BC1AEC" w:rsidRPr="00BC1AEC" w:rsidRDefault="00BC1AEC" w:rsidP="007B6A0E">
      <w:pPr>
        <w:spacing w:after="0"/>
        <w:rPr>
          <w:rFonts w:ascii="Times New Roman" w:hAnsi="Times New Roman"/>
          <w:sz w:val="22"/>
          <w:szCs w:val="22"/>
        </w:rPr>
      </w:pPr>
      <w:r w:rsidRPr="00BC1AEC">
        <w:rPr>
          <w:rFonts w:ascii="Times New Roman" w:hAnsi="Times New Roman"/>
          <w:sz w:val="22"/>
          <w:szCs w:val="22"/>
        </w:rPr>
        <w:t xml:space="preserve">In this paper, we mainly </w:t>
      </w:r>
      <w:r w:rsidR="00D74F72" w:rsidRPr="00BC1AEC">
        <w:rPr>
          <w:rFonts w:ascii="Times New Roman" w:hAnsi="Times New Roman"/>
          <w:sz w:val="22"/>
          <w:szCs w:val="22"/>
        </w:rPr>
        <w:t>analyse</w:t>
      </w:r>
      <w:r w:rsidRPr="00BC1AEC">
        <w:rPr>
          <w:rFonts w:ascii="Times New Roman" w:hAnsi="Times New Roman"/>
          <w:sz w:val="22"/>
          <w:szCs w:val="22"/>
        </w:rPr>
        <w:t xml:space="preserve"> the information to be exchanged during two </w:t>
      </w:r>
      <w:proofErr w:type="spellStart"/>
      <w:r w:rsidRPr="00BC1AEC">
        <w:rPr>
          <w:rFonts w:ascii="Times New Roman" w:hAnsi="Times New Roman"/>
          <w:sz w:val="22"/>
          <w:szCs w:val="22"/>
        </w:rPr>
        <w:t>gNBs</w:t>
      </w:r>
      <w:proofErr w:type="spellEnd"/>
      <w:r w:rsidRPr="00BC1AEC">
        <w:rPr>
          <w:rFonts w:ascii="Times New Roman" w:hAnsi="Times New Roman"/>
          <w:sz w:val="22"/>
          <w:szCs w:val="22"/>
        </w:rPr>
        <w:t xml:space="preserve"> and discuss the possible issues of soft and hard switchover.</w:t>
      </w:r>
    </w:p>
    <w:p w14:paraId="6A1F4EB1" w14:textId="5A3AE525" w:rsidR="00CD4C7B" w:rsidRPr="004C046D" w:rsidRDefault="004931AB" w:rsidP="002E721E">
      <w:pPr>
        <w:pStyle w:val="1"/>
        <w:spacing w:before="0" w:after="0"/>
        <w:ind w:left="431" w:hanging="431"/>
        <w:rPr>
          <w:rFonts w:cs="Arial"/>
          <w:bCs/>
          <w:sz w:val="32"/>
          <w:szCs w:val="24"/>
        </w:rPr>
      </w:pPr>
      <w:r w:rsidRPr="004C046D">
        <w:rPr>
          <w:rFonts w:cs="Arial"/>
          <w:bCs/>
          <w:sz w:val="32"/>
          <w:szCs w:val="24"/>
        </w:rPr>
        <w:t>Discussion</w:t>
      </w:r>
    </w:p>
    <w:p w14:paraId="24FCCCA1" w14:textId="3FFE1716" w:rsidR="00C26D02" w:rsidRPr="00C26D02" w:rsidRDefault="00C26D02" w:rsidP="00C26D02">
      <w:pPr>
        <w:pStyle w:val="2"/>
        <w:numPr>
          <w:ilvl w:val="1"/>
          <w:numId w:val="0"/>
        </w:numPr>
        <w:spacing w:before="0" w:after="0"/>
        <w:rPr>
          <w:rFonts w:cs="Arial"/>
          <w:sz w:val="28"/>
          <w:szCs w:val="28"/>
        </w:rPr>
      </w:pPr>
      <w:bookmarkStart w:id="0" w:name="_Hlk61511294"/>
      <w:r w:rsidRPr="00044557">
        <w:rPr>
          <w:rFonts w:cs="Arial"/>
          <w:sz w:val="28"/>
          <w:szCs w:val="28"/>
        </w:rPr>
        <w:t>2.</w:t>
      </w:r>
      <w:r w:rsidR="00994BE1">
        <w:rPr>
          <w:rFonts w:cs="Arial"/>
          <w:sz w:val="28"/>
          <w:szCs w:val="28"/>
        </w:rPr>
        <w:t>1</w:t>
      </w:r>
      <w:r w:rsidRPr="00044557">
        <w:rPr>
          <w:rFonts w:cs="Arial"/>
          <w:sz w:val="28"/>
          <w:szCs w:val="28"/>
        </w:rPr>
        <w:t xml:space="preserve"> Message</w:t>
      </w:r>
      <w:r w:rsidR="00994BE1">
        <w:rPr>
          <w:rFonts w:cs="Arial"/>
          <w:sz w:val="28"/>
          <w:szCs w:val="28"/>
        </w:rPr>
        <w:t xml:space="preserve"> exchange process</w:t>
      </w:r>
      <w:r w:rsidRPr="00044557">
        <w:rPr>
          <w:rFonts w:cs="Arial"/>
          <w:sz w:val="28"/>
          <w:szCs w:val="28"/>
        </w:rPr>
        <w:t xml:space="preserve"> </w:t>
      </w:r>
      <w:bookmarkEnd w:id="0"/>
      <w:r w:rsidR="00994BE1">
        <w:rPr>
          <w:rFonts w:cs="Arial"/>
          <w:sz w:val="28"/>
          <w:szCs w:val="28"/>
        </w:rPr>
        <w:t xml:space="preserve">over </w:t>
      </w:r>
      <w:proofErr w:type="spellStart"/>
      <w:r w:rsidR="00994BE1">
        <w:rPr>
          <w:rFonts w:cs="Arial"/>
          <w:sz w:val="28"/>
          <w:szCs w:val="28"/>
        </w:rPr>
        <w:t>XnAP</w:t>
      </w:r>
      <w:proofErr w:type="spellEnd"/>
    </w:p>
    <w:p w14:paraId="42982D52" w14:textId="1E25A992" w:rsidR="000A717E" w:rsidRDefault="00AB4904" w:rsidP="007C5E72">
      <w:pPr>
        <w:pStyle w:val="ad"/>
        <w:spacing w:after="120"/>
        <w:rPr>
          <w:rFonts w:ascii="Times New Roman" w:eastAsia="Helvetica" w:hAnsi="Times New Roman"/>
          <w:sz w:val="22"/>
          <w:szCs w:val="22"/>
          <w:lang w:eastAsia="zh-CN"/>
        </w:rPr>
      </w:pPr>
      <w:r w:rsidRPr="00044557">
        <w:rPr>
          <w:rFonts w:ascii="Times New Roman" w:eastAsia="Helvetica" w:hAnsi="Times New Roman"/>
          <w:sz w:val="22"/>
          <w:szCs w:val="22"/>
          <w:lang w:eastAsia="zh-CN"/>
        </w:rPr>
        <w:t xml:space="preserve">In the last meeting, one of the remaining issues is </w:t>
      </w:r>
      <w:r w:rsidR="00F45E58">
        <w:rPr>
          <w:rFonts w:ascii="Times New Roman" w:eastAsia="Helvetica" w:hAnsi="Times New Roman"/>
          <w:sz w:val="22"/>
          <w:szCs w:val="22"/>
          <w:lang w:eastAsia="zh-CN"/>
        </w:rPr>
        <w:t>that s</w:t>
      </w:r>
      <w:r w:rsidR="00F45E58" w:rsidRPr="00F45E58">
        <w:rPr>
          <w:rFonts w:ascii="Times New Roman" w:eastAsia="Helvetica" w:hAnsi="Times New Roman"/>
          <w:sz w:val="22"/>
          <w:szCs w:val="22"/>
          <w:lang w:eastAsia="zh-CN"/>
        </w:rPr>
        <w:t xml:space="preserve">erved </w:t>
      </w:r>
      <w:r w:rsidR="00F45E58">
        <w:rPr>
          <w:rFonts w:ascii="Times New Roman" w:eastAsia="Helvetica" w:hAnsi="Times New Roman"/>
          <w:sz w:val="22"/>
          <w:szCs w:val="22"/>
          <w:lang w:eastAsia="zh-CN"/>
        </w:rPr>
        <w:t>c</w:t>
      </w:r>
      <w:r w:rsidR="00F45E58" w:rsidRPr="00F45E58">
        <w:rPr>
          <w:rFonts w:ascii="Times New Roman" w:eastAsia="Helvetica" w:hAnsi="Times New Roman"/>
          <w:sz w:val="22"/>
          <w:szCs w:val="22"/>
          <w:lang w:eastAsia="zh-CN"/>
        </w:rPr>
        <w:t xml:space="preserve">ell </w:t>
      </w:r>
      <w:r w:rsidR="00F45E58">
        <w:rPr>
          <w:rFonts w:ascii="Times New Roman" w:eastAsia="Helvetica" w:hAnsi="Times New Roman"/>
          <w:sz w:val="22"/>
          <w:szCs w:val="22"/>
          <w:lang w:eastAsia="zh-CN"/>
        </w:rPr>
        <w:t>i</w:t>
      </w:r>
      <w:r w:rsidR="00F45E58" w:rsidRPr="00F45E58">
        <w:rPr>
          <w:rFonts w:ascii="Times New Roman" w:eastAsia="Helvetica" w:hAnsi="Times New Roman"/>
          <w:sz w:val="22"/>
          <w:szCs w:val="22"/>
          <w:lang w:eastAsia="zh-CN"/>
        </w:rPr>
        <w:t xml:space="preserve">nformation and </w:t>
      </w:r>
      <w:proofErr w:type="spellStart"/>
      <w:r w:rsidR="00F45E58">
        <w:rPr>
          <w:rFonts w:ascii="Times New Roman" w:eastAsia="Helvetica" w:hAnsi="Times New Roman"/>
          <w:sz w:val="22"/>
          <w:szCs w:val="22"/>
          <w:lang w:eastAsia="zh-CN"/>
        </w:rPr>
        <w:t>n</w:t>
      </w:r>
      <w:r w:rsidR="00F45E58" w:rsidRPr="00F45E58">
        <w:rPr>
          <w:rFonts w:ascii="Times New Roman" w:eastAsia="Helvetica" w:hAnsi="Times New Roman"/>
          <w:sz w:val="22"/>
          <w:szCs w:val="22"/>
          <w:lang w:eastAsia="zh-CN"/>
        </w:rPr>
        <w:t>eighbor</w:t>
      </w:r>
      <w:proofErr w:type="spellEnd"/>
      <w:r w:rsidR="00F45E58" w:rsidRPr="00F45E58">
        <w:rPr>
          <w:rFonts w:ascii="Times New Roman" w:eastAsia="Helvetica" w:hAnsi="Times New Roman"/>
          <w:sz w:val="22"/>
          <w:szCs w:val="22"/>
          <w:lang w:eastAsia="zh-CN"/>
        </w:rPr>
        <w:t xml:space="preserve"> </w:t>
      </w:r>
      <w:r w:rsidR="00F45E58">
        <w:rPr>
          <w:rFonts w:ascii="Times New Roman" w:eastAsia="Helvetica" w:hAnsi="Times New Roman"/>
          <w:sz w:val="22"/>
          <w:szCs w:val="22"/>
          <w:lang w:eastAsia="zh-CN"/>
        </w:rPr>
        <w:t>c</w:t>
      </w:r>
      <w:r w:rsidR="00F45E58" w:rsidRPr="00F45E58">
        <w:rPr>
          <w:rFonts w:ascii="Times New Roman" w:eastAsia="Helvetica" w:hAnsi="Times New Roman"/>
          <w:sz w:val="22"/>
          <w:szCs w:val="22"/>
          <w:lang w:eastAsia="zh-CN"/>
        </w:rPr>
        <w:t xml:space="preserve">ell </w:t>
      </w:r>
      <w:r w:rsidR="00F45E58">
        <w:rPr>
          <w:rFonts w:ascii="Times New Roman" w:eastAsia="Helvetica" w:hAnsi="Times New Roman"/>
          <w:sz w:val="22"/>
          <w:szCs w:val="22"/>
          <w:lang w:eastAsia="zh-CN"/>
        </w:rPr>
        <w:t>i</w:t>
      </w:r>
      <w:r w:rsidR="00F45E58" w:rsidRPr="00F45E58">
        <w:rPr>
          <w:rFonts w:ascii="Times New Roman" w:eastAsia="Helvetica" w:hAnsi="Times New Roman"/>
          <w:sz w:val="22"/>
          <w:szCs w:val="22"/>
          <w:lang w:eastAsia="zh-CN"/>
        </w:rPr>
        <w:t xml:space="preserve">nformation for cells providing non-terrestrial NR access may be provided to the </w:t>
      </w:r>
      <w:proofErr w:type="spellStart"/>
      <w:r w:rsidR="00F45E58" w:rsidRPr="00F45E58">
        <w:rPr>
          <w:rFonts w:ascii="Times New Roman" w:eastAsia="Helvetica" w:hAnsi="Times New Roman"/>
          <w:sz w:val="22"/>
          <w:szCs w:val="22"/>
          <w:lang w:eastAsia="zh-CN"/>
        </w:rPr>
        <w:t>gNBs</w:t>
      </w:r>
      <w:proofErr w:type="spellEnd"/>
      <w:r w:rsidR="00F45E58" w:rsidRPr="00F45E58">
        <w:rPr>
          <w:rFonts w:ascii="Times New Roman" w:eastAsia="Helvetica" w:hAnsi="Times New Roman"/>
          <w:sz w:val="22"/>
          <w:szCs w:val="22"/>
          <w:lang w:eastAsia="zh-CN"/>
        </w:rPr>
        <w:t xml:space="preserve"> via OAM or exchanged via </w:t>
      </w:r>
      <w:proofErr w:type="spellStart"/>
      <w:r w:rsidR="00F45E58" w:rsidRPr="00F45E58">
        <w:rPr>
          <w:rFonts w:ascii="Times New Roman" w:eastAsia="Helvetica" w:hAnsi="Times New Roman"/>
          <w:sz w:val="22"/>
          <w:szCs w:val="22"/>
          <w:lang w:eastAsia="zh-CN"/>
        </w:rPr>
        <w:t>XnAP</w:t>
      </w:r>
      <w:proofErr w:type="spellEnd"/>
      <w:r w:rsidR="00F45E58" w:rsidRPr="00F45E58">
        <w:rPr>
          <w:rFonts w:ascii="Times New Roman" w:eastAsia="Helvetica" w:hAnsi="Times New Roman"/>
          <w:sz w:val="22"/>
          <w:szCs w:val="22"/>
          <w:lang w:eastAsia="zh-CN"/>
        </w:rPr>
        <w:t xml:space="preserve"> means</w:t>
      </w:r>
      <w:r w:rsidR="00516B07">
        <w:rPr>
          <w:rFonts w:ascii="Times New Roman" w:eastAsia="Helvetica" w:hAnsi="Times New Roman"/>
          <w:sz w:val="22"/>
          <w:szCs w:val="22"/>
          <w:lang w:eastAsia="zh-CN"/>
        </w:rPr>
        <w:t xml:space="preserve">. </w:t>
      </w:r>
      <w:r w:rsidR="0094240F">
        <w:rPr>
          <w:rFonts w:ascii="Times New Roman" w:eastAsia="Helvetica" w:hAnsi="Times New Roman"/>
          <w:sz w:val="22"/>
          <w:szCs w:val="22"/>
          <w:lang w:eastAsia="zh-CN"/>
        </w:rPr>
        <w:t xml:space="preserve">We </w:t>
      </w:r>
      <w:r w:rsidR="00F45E58">
        <w:rPr>
          <w:rFonts w:ascii="Times New Roman" w:eastAsia="Helvetica" w:hAnsi="Times New Roman"/>
          <w:sz w:val="22"/>
          <w:szCs w:val="22"/>
          <w:lang w:eastAsia="zh-CN"/>
        </w:rPr>
        <w:t>will</w:t>
      </w:r>
      <w:r w:rsidR="00F45E58" w:rsidRPr="00F45E58">
        <w:rPr>
          <w:rFonts w:ascii="Times New Roman" w:eastAsia="Helvetica" w:hAnsi="Times New Roman"/>
          <w:sz w:val="22"/>
          <w:szCs w:val="22"/>
          <w:lang w:eastAsia="zh-CN"/>
        </w:rPr>
        <w:t xml:space="preserve"> continue discussing </w:t>
      </w:r>
      <w:proofErr w:type="spellStart"/>
      <w:r w:rsidR="00F45E58" w:rsidRPr="00F45E58">
        <w:rPr>
          <w:rFonts w:ascii="Times New Roman" w:eastAsia="Helvetica" w:hAnsi="Times New Roman"/>
          <w:sz w:val="22"/>
          <w:szCs w:val="22"/>
          <w:lang w:eastAsia="zh-CN"/>
        </w:rPr>
        <w:t>XnAP</w:t>
      </w:r>
      <w:proofErr w:type="spellEnd"/>
      <w:r w:rsidR="00F45E58" w:rsidRPr="00F45E58">
        <w:rPr>
          <w:rFonts w:ascii="Times New Roman" w:eastAsia="Helvetica" w:hAnsi="Times New Roman"/>
          <w:sz w:val="22"/>
          <w:szCs w:val="22"/>
          <w:lang w:eastAsia="zh-CN"/>
        </w:rPr>
        <w:t xml:space="preserve"> protocol impacts for both options</w:t>
      </w:r>
      <w:r w:rsidR="00516B07">
        <w:rPr>
          <w:rFonts w:ascii="Times New Roman" w:eastAsia="Helvetica" w:hAnsi="Times New Roman"/>
          <w:sz w:val="22"/>
          <w:szCs w:val="22"/>
          <w:lang w:eastAsia="zh-CN"/>
        </w:rPr>
        <w:t xml:space="preserve"> in this meeting</w:t>
      </w:r>
      <w:r w:rsidR="0094240F">
        <w:rPr>
          <w:rFonts w:ascii="Times New Roman" w:eastAsia="Helvetica" w:hAnsi="Times New Roman"/>
          <w:sz w:val="22"/>
          <w:szCs w:val="22"/>
          <w:lang w:eastAsia="zh-CN"/>
        </w:rPr>
        <w:t xml:space="preserve"> based on the remaining issue</w:t>
      </w:r>
      <w:r w:rsidR="00F45E58" w:rsidRPr="00F45E58">
        <w:rPr>
          <w:rFonts w:ascii="Times New Roman" w:eastAsia="Helvetica" w:hAnsi="Times New Roman"/>
          <w:sz w:val="22"/>
          <w:szCs w:val="22"/>
          <w:lang w:eastAsia="zh-CN"/>
        </w:rPr>
        <w:t>.</w:t>
      </w:r>
      <w:r w:rsidR="000A717E">
        <w:rPr>
          <w:rFonts w:ascii="Times New Roman" w:eastAsiaTheme="minorEastAsia" w:hAnsi="Times New Roman" w:hint="eastAsia"/>
          <w:sz w:val="22"/>
          <w:szCs w:val="22"/>
          <w:lang w:eastAsia="zh-CN"/>
        </w:rPr>
        <w:t xml:space="preserve"> </w:t>
      </w:r>
      <w:r w:rsidR="004A4A98">
        <w:rPr>
          <w:rFonts w:ascii="Times New Roman" w:eastAsia="Helvetica" w:hAnsi="Times New Roman"/>
          <w:sz w:val="22"/>
          <w:szCs w:val="22"/>
          <w:lang w:eastAsia="zh-CN"/>
        </w:rPr>
        <w:t>Based on the</w:t>
      </w:r>
      <w:r w:rsidR="000A717E">
        <w:rPr>
          <w:rFonts w:ascii="Times New Roman" w:eastAsia="Helvetica" w:hAnsi="Times New Roman"/>
          <w:sz w:val="22"/>
          <w:szCs w:val="22"/>
          <w:lang w:eastAsia="zh-CN"/>
        </w:rPr>
        <w:t xml:space="preserve"> two potential options that </w:t>
      </w:r>
      <w:proofErr w:type="spellStart"/>
      <w:r w:rsidR="000A717E">
        <w:rPr>
          <w:rFonts w:ascii="Times New Roman" w:eastAsia="Helvetica" w:hAnsi="Times New Roman"/>
          <w:sz w:val="22"/>
          <w:szCs w:val="22"/>
          <w:lang w:eastAsia="zh-CN"/>
        </w:rPr>
        <w:t>gNB</w:t>
      </w:r>
      <w:proofErr w:type="spellEnd"/>
      <w:r w:rsidR="000A717E" w:rsidRPr="000A717E">
        <w:t xml:space="preserve"> </w:t>
      </w:r>
      <w:r w:rsidR="000A717E" w:rsidRPr="000A717E">
        <w:rPr>
          <w:rFonts w:ascii="Times New Roman" w:hAnsi="Times New Roman" w:hint="cs"/>
          <w:sz w:val="22"/>
          <w:szCs w:val="22"/>
        </w:rPr>
        <w:t>m</w:t>
      </w:r>
      <w:r w:rsidR="000A717E" w:rsidRPr="000A717E">
        <w:rPr>
          <w:rFonts w:ascii="Times New Roman" w:hAnsi="Times New Roman"/>
          <w:sz w:val="22"/>
          <w:szCs w:val="22"/>
        </w:rPr>
        <w:t xml:space="preserve">ight be </w:t>
      </w:r>
      <w:r w:rsidR="000A717E" w:rsidRPr="000A717E">
        <w:rPr>
          <w:rFonts w:ascii="Times New Roman" w:eastAsia="Helvetica" w:hAnsi="Times New Roman"/>
          <w:sz w:val="22"/>
          <w:szCs w:val="22"/>
          <w:lang w:eastAsia="zh-CN"/>
        </w:rPr>
        <w:t>informed about the scheduling of switch over events and usable radio resources</w:t>
      </w:r>
      <w:r w:rsidRPr="00044557">
        <w:rPr>
          <w:rFonts w:ascii="Times New Roman" w:eastAsia="Helvetica" w:hAnsi="Times New Roman"/>
          <w:sz w:val="22"/>
          <w:szCs w:val="22"/>
          <w:lang w:eastAsia="zh-CN"/>
        </w:rPr>
        <w:t xml:space="preserve"> </w:t>
      </w:r>
      <w:r w:rsidR="000A717E" w:rsidRPr="000A717E">
        <w:rPr>
          <w:rFonts w:ascii="Times New Roman" w:eastAsia="Helvetica" w:hAnsi="Times New Roman"/>
          <w:sz w:val="22"/>
          <w:szCs w:val="22"/>
          <w:lang w:eastAsia="zh-CN"/>
        </w:rPr>
        <w:t xml:space="preserve">and possibly the update of neighbouring </w:t>
      </w:r>
      <w:proofErr w:type="spellStart"/>
      <w:r w:rsidR="000A717E" w:rsidRPr="000A717E">
        <w:rPr>
          <w:rFonts w:ascii="Times New Roman" w:eastAsia="Helvetica" w:hAnsi="Times New Roman"/>
          <w:sz w:val="22"/>
          <w:szCs w:val="22"/>
          <w:lang w:eastAsia="zh-CN"/>
        </w:rPr>
        <w:t>gNBs</w:t>
      </w:r>
      <w:proofErr w:type="spellEnd"/>
      <w:r w:rsidR="000A717E" w:rsidRPr="000A717E">
        <w:rPr>
          <w:rFonts w:ascii="Times New Roman" w:eastAsia="Helvetica" w:hAnsi="Times New Roman"/>
          <w:sz w:val="22"/>
          <w:szCs w:val="22"/>
          <w:lang w:eastAsia="zh-CN"/>
        </w:rPr>
        <w:t>.</w:t>
      </w:r>
    </w:p>
    <w:p w14:paraId="25E70A3A" w14:textId="664B7B80" w:rsidR="00380E00" w:rsidRPr="00380E00" w:rsidRDefault="00380E00" w:rsidP="007C5E72">
      <w:pPr>
        <w:pStyle w:val="ad"/>
        <w:spacing w:after="120"/>
        <w:rPr>
          <w:rFonts w:ascii="Times New Roman" w:eastAsiaTheme="minorEastAsia" w:hAnsi="Times New Roman"/>
          <w:b/>
          <w:bCs/>
          <w:sz w:val="22"/>
          <w:szCs w:val="22"/>
          <w:lang w:eastAsia="zh-CN"/>
        </w:rPr>
      </w:pPr>
      <w:r w:rsidRPr="00380E00">
        <w:rPr>
          <w:rFonts w:ascii="Times New Roman" w:eastAsiaTheme="minorEastAsia" w:hAnsi="Times New Roman" w:hint="eastAsia"/>
          <w:b/>
          <w:bCs/>
          <w:sz w:val="22"/>
          <w:szCs w:val="22"/>
          <w:lang w:eastAsia="zh-CN"/>
        </w:rPr>
        <w:t>P</w:t>
      </w:r>
      <w:r w:rsidRPr="00380E00">
        <w:rPr>
          <w:rFonts w:ascii="Times New Roman" w:eastAsiaTheme="minorEastAsia" w:hAnsi="Times New Roman"/>
          <w:b/>
          <w:bCs/>
          <w:sz w:val="22"/>
          <w:szCs w:val="22"/>
          <w:lang w:eastAsia="zh-CN"/>
        </w:rPr>
        <w:t>roposal 1:</w:t>
      </w:r>
      <w:r w:rsidRPr="00380E00">
        <w:rPr>
          <w:rFonts w:ascii="Times New Roman" w:eastAsia="Helvetica" w:hAnsi="Times New Roman"/>
          <w:b/>
          <w:bCs/>
          <w:sz w:val="22"/>
          <w:szCs w:val="22"/>
          <w:lang w:eastAsia="zh-CN"/>
        </w:rPr>
        <w:t xml:space="preserve"> </w:t>
      </w:r>
      <w:proofErr w:type="spellStart"/>
      <w:r w:rsidRPr="00380E00">
        <w:rPr>
          <w:rFonts w:ascii="Times New Roman" w:eastAsia="Helvetica" w:hAnsi="Times New Roman"/>
          <w:b/>
          <w:bCs/>
          <w:sz w:val="22"/>
          <w:szCs w:val="22"/>
          <w:lang w:eastAsia="zh-CN"/>
        </w:rPr>
        <w:t>gNB</w:t>
      </w:r>
      <w:proofErr w:type="spellEnd"/>
      <w:r w:rsidRPr="00380E00">
        <w:rPr>
          <w:b/>
          <w:bCs/>
        </w:rPr>
        <w:t xml:space="preserve"> </w:t>
      </w:r>
      <w:r w:rsidRPr="00380E00">
        <w:rPr>
          <w:rFonts w:ascii="Times New Roman" w:hAnsi="Times New Roman" w:hint="cs"/>
          <w:b/>
          <w:bCs/>
          <w:sz w:val="22"/>
          <w:szCs w:val="22"/>
        </w:rPr>
        <w:t>m</w:t>
      </w:r>
      <w:r w:rsidRPr="00380E00">
        <w:rPr>
          <w:rFonts w:ascii="Times New Roman" w:hAnsi="Times New Roman"/>
          <w:b/>
          <w:bCs/>
          <w:sz w:val="22"/>
          <w:szCs w:val="22"/>
        </w:rPr>
        <w:t xml:space="preserve">ight be </w:t>
      </w:r>
      <w:r w:rsidRPr="00380E00">
        <w:rPr>
          <w:rFonts w:ascii="Times New Roman" w:eastAsia="Helvetica" w:hAnsi="Times New Roman"/>
          <w:b/>
          <w:bCs/>
          <w:sz w:val="22"/>
          <w:szCs w:val="22"/>
          <w:lang w:eastAsia="zh-CN"/>
        </w:rPr>
        <w:t xml:space="preserve">informed about the scheduling of switch over events and usable radio resources and the update of neighbouring </w:t>
      </w:r>
      <w:proofErr w:type="spellStart"/>
      <w:r w:rsidRPr="00380E00">
        <w:rPr>
          <w:rFonts w:ascii="Times New Roman" w:eastAsia="Helvetica" w:hAnsi="Times New Roman"/>
          <w:b/>
          <w:bCs/>
          <w:sz w:val="22"/>
          <w:szCs w:val="22"/>
          <w:lang w:eastAsia="zh-CN"/>
        </w:rPr>
        <w:t>gNBs</w:t>
      </w:r>
      <w:proofErr w:type="spellEnd"/>
      <w:r w:rsidRPr="00380E00">
        <w:rPr>
          <w:rFonts w:ascii="Times New Roman" w:eastAsia="Helvetica" w:hAnsi="Times New Roman"/>
          <w:b/>
          <w:bCs/>
          <w:sz w:val="22"/>
          <w:szCs w:val="22"/>
          <w:lang w:eastAsia="zh-CN"/>
        </w:rPr>
        <w:t>.</w:t>
      </w:r>
    </w:p>
    <w:p w14:paraId="6757AC4C" w14:textId="75310EC8" w:rsidR="00AB4904" w:rsidRDefault="007C5E72" w:rsidP="007C5E72">
      <w:pPr>
        <w:pStyle w:val="ad"/>
        <w:spacing w:after="120"/>
        <w:rPr>
          <w:rFonts w:ascii="Times New Roman" w:eastAsia="Helvetica" w:hAnsi="Times New Roman"/>
          <w:sz w:val="22"/>
          <w:szCs w:val="22"/>
          <w:lang w:eastAsia="zh-CN"/>
        </w:rPr>
      </w:pPr>
      <w:r>
        <w:rPr>
          <w:rFonts w:ascii="Times New Roman" w:eastAsia="Helvetica" w:hAnsi="Times New Roman"/>
          <w:sz w:val="22"/>
          <w:szCs w:val="22"/>
          <w:lang w:eastAsia="zh-CN"/>
        </w:rPr>
        <w:t xml:space="preserve">Basically, the message </w:t>
      </w:r>
      <w:r w:rsidR="00AB4904" w:rsidRPr="00044557">
        <w:rPr>
          <w:rFonts w:ascii="Times New Roman" w:eastAsia="Helvetica" w:hAnsi="Times New Roman"/>
          <w:sz w:val="22"/>
          <w:szCs w:val="22"/>
          <w:lang w:eastAsia="zh-CN"/>
        </w:rPr>
        <w:t>flow for feeder link switchover</w:t>
      </w:r>
      <w:r>
        <w:rPr>
          <w:rFonts w:ascii="Times New Roman" w:eastAsia="Helvetica" w:hAnsi="Times New Roman"/>
          <w:sz w:val="22"/>
          <w:szCs w:val="22"/>
          <w:lang w:eastAsia="zh-CN"/>
        </w:rPr>
        <w:t xml:space="preserve"> </w:t>
      </w:r>
      <w:r w:rsidR="00AB4904" w:rsidRPr="00044557">
        <w:rPr>
          <w:rFonts w:ascii="Times New Roman" w:eastAsia="Helvetica" w:hAnsi="Times New Roman"/>
          <w:sz w:val="22"/>
          <w:szCs w:val="22"/>
          <w:lang w:eastAsia="zh-CN"/>
        </w:rPr>
        <w:t xml:space="preserve">by the control of signalling </w:t>
      </w:r>
      <w:r w:rsidR="002F63F1" w:rsidRPr="007C5E72">
        <w:rPr>
          <w:rFonts w:ascii="Times New Roman" w:eastAsia="Helvetica" w:hAnsi="Times New Roman"/>
          <w:sz w:val="22"/>
          <w:szCs w:val="22"/>
          <w:lang w:eastAsia="zh-CN"/>
        </w:rPr>
        <w:t xml:space="preserve">in </w:t>
      </w:r>
      <w:r w:rsidR="002F63F1">
        <w:rPr>
          <w:rFonts w:ascii="Times New Roman" w:eastAsia="Helvetica" w:hAnsi="Times New Roman"/>
          <w:sz w:val="22"/>
          <w:szCs w:val="22"/>
          <w:lang w:eastAsia="zh-CN"/>
        </w:rPr>
        <w:t xml:space="preserve">TR 38.821 are captured as the reference of message exchange </w:t>
      </w:r>
      <w:r w:rsidR="002F63F1" w:rsidRPr="00F45E58">
        <w:rPr>
          <w:rFonts w:ascii="Times New Roman" w:eastAsia="Helvetica" w:hAnsi="Times New Roman"/>
          <w:sz w:val="22"/>
          <w:szCs w:val="22"/>
          <w:lang w:eastAsia="zh-CN"/>
        </w:rPr>
        <w:t xml:space="preserve">via </w:t>
      </w:r>
      <w:proofErr w:type="spellStart"/>
      <w:r w:rsidR="002F63F1" w:rsidRPr="00F45E58">
        <w:rPr>
          <w:rFonts w:ascii="Times New Roman" w:eastAsia="Helvetica" w:hAnsi="Times New Roman"/>
          <w:sz w:val="22"/>
          <w:szCs w:val="22"/>
          <w:lang w:eastAsia="zh-CN"/>
        </w:rPr>
        <w:t>XnAP</w:t>
      </w:r>
      <w:proofErr w:type="spellEnd"/>
      <w:r w:rsidR="002F63F1">
        <w:rPr>
          <w:rFonts w:ascii="Times New Roman" w:eastAsia="Helvetica" w:hAnsi="Times New Roman"/>
          <w:sz w:val="22"/>
          <w:szCs w:val="22"/>
          <w:lang w:eastAsia="zh-CN"/>
        </w:rPr>
        <w:t>.</w:t>
      </w:r>
      <w:r w:rsidR="00E639B7">
        <w:rPr>
          <w:rFonts w:ascii="Times New Roman" w:eastAsia="Helvetica" w:hAnsi="Times New Roman"/>
          <w:sz w:val="22"/>
          <w:szCs w:val="22"/>
          <w:lang w:eastAsia="zh-CN"/>
        </w:rPr>
        <w:t xml:space="preserve"> A dedicated message is </w:t>
      </w:r>
      <w:r w:rsidR="00185BDA">
        <w:rPr>
          <w:rFonts w:ascii="Times New Roman" w:eastAsia="Helvetica" w:hAnsi="Times New Roman"/>
          <w:sz w:val="22"/>
          <w:szCs w:val="22"/>
          <w:lang w:eastAsia="zh-CN"/>
        </w:rPr>
        <w:t>introduced transmitting</w:t>
      </w:r>
      <w:r w:rsidR="00E639B7">
        <w:rPr>
          <w:rFonts w:ascii="Times New Roman" w:eastAsia="Helvetica" w:hAnsi="Times New Roman"/>
          <w:sz w:val="22"/>
          <w:szCs w:val="22"/>
          <w:lang w:eastAsia="zh-CN"/>
        </w:rPr>
        <w:t xml:space="preserve"> from source </w:t>
      </w:r>
      <w:proofErr w:type="spellStart"/>
      <w:r w:rsidR="00E639B7">
        <w:rPr>
          <w:rFonts w:ascii="Times New Roman" w:eastAsia="Helvetica" w:hAnsi="Times New Roman"/>
          <w:sz w:val="22"/>
          <w:szCs w:val="22"/>
          <w:lang w:eastAsia="zh-CN"/>
        </w:rPr>
        <w:t>gNB</w:t>
      </w:r>
      <w:proofErr w:type="spellEnd"/>
      <w:r w:rsidR="00E639B7">
        <w:rPr>
          <w:rFonts w:ascii="Times New Roman" w:eastAsia="Helvetica" w:hAnsi="Times New Roman"/>
          <w:sz w:val="22"/>
          <w:szCs w:val="22"/>
          <w:lang w:eastAsia="zh-CN"/>
        </w:rPr>
        <w:t xml:space="preserve"> to target </w:t>
      </w:r>
      <w:proofErr w:type="spellStart"/>
      <w:r w:rsidR="00E639B7">
        <w:rPr>
          <w:rFonts w:ascii="Times New Roman" w:eastAsia="Helvetica" w:hAnsi="Times New Roman"/>
          <w:sz w:val="22"/>
          <w:szCs w:val="22"/>
          <w:lang w:eastAsia="zh-CN"/>
        </w:rPr>
        <w:t>gNB</w:t>
      </w:r>
      <w:proofErr w:type="spellEnd"/>
      <w:r w:rsidR="00E639B7">
        <w:rPr>
          <w:rFonts w:ascii="Times New Roman" w:eastAsia="Helvetica" w:hAnsi="Times New Roman"/>
          <w:sz w:val="22"/>
          <w:szCs w:val="22"/>
          <w:lang w:eastAsia="zh-CN"/>
        </w:rPr>
        <w:t xml:space="preserve"> including the satellite and served cell information.</w:t>
      </w:r>
      <w:r w:rsidR="00185BDA">
        <w:rPr>
          <w:rFonts w:ascii="Times New Roman" w:eastAsia="Helvetica" w:hAnsi="Times New Roman"/>
          <w:sz w:val="22"/>
          <w:szCs w:val="22"/>
          <w:lang w:eastAsia="zh-CN"/>
        </w:rPr>
        <w:t xml:space="preserve"> The message flow is shown in Figure 1.</w:t>
      </w:r>
    </w:p>
    <w:p w14:paraId="6F5265D0" w14:textId="6856DAC9" w:rsidR="001330DC" w:rsidRPr="001330DC" w:rsidRDefault="001330DC" w:rsidP="007C5E72">
      <w:pPr>
        <w:pStyle w:val="ad"/>
        <w:spacing w:after="120"/>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I</w:t>
      </w:r>
      <w:r>
        <w:rPr>
          <w:rFonts w:ascii="Times New Roman" w:eastAsiaTheme="minorEastAsia" w:hAnsi="Times New Roman"/>
          <w:sz w:val="22"/>
          <w:szCs w:val="22"/>
          <w:lang w:eastAsia="zh-CN"/>
        </w:rPr>
        <w:t xml:space="preserve">t is noted that </w:t>
      </w:r>
      <w:r w:rsidRPr="001330DC">
        <w:rPr>
          <w:rFonts w:ascii="Times New Roman" w:eastAsiaTheme="minorEastAsia" w:hAnsi="Times New Roman" w:hint="eastAsia"/>
          <w:sz w:val="22"/>
          <w:szCs w:val="22"/>
          <w:lang w:eastAsia="zh-CN"/>
        </w:rPr>
        <w:t>the satellite connect</w:t>
      </w:r>
      <w:r>
        <w:rPr>
          <w:rFonts w:ascii="Times New Roman" w:eastAsiaTheme="minorEastAsia" w:hAnsi="Times New Roman"/>
          <w:sz w:val="22"/>
          <w:szCs w:val="22"/>
          <w:lang w:eastAsia="zh-CN"/>
        </w:rPr>
        <w:t>s</w:t>
      </w:r>
      <w:r w:rsidRPr="001330DC">
        <w:rPr>
          <w:rFonts w:ascii="Times New Roman" w:eastAsiaTheme="minorEastAsia" w:hAnsi="Times New Roman" w:hint="eastAsia"/>
          <w:sz w:val="22"/>
          <w:szCs w:val="22"/>
          <w:lang w:eastAsia="zh-CN"/>
        </w:rPr>
        <w:t xml:space="preserve"> two</w:t>
      </w:r>
      <w:r>
        <w:rPr>
          <w:rFonts w:ascii="Times New Roman" w:eastAsiaTheme="minorEastAsia" w:hAnsi="Times New Roman"/>
          <w:sz w:val="22"/>
          <w:szCs w:val="22"/>
          <w:lang w:eastAsia="zh-CN"/>
        </w:rPr>
        <w:t xml:space="preserve"> </w:t>
      </w:r>
      <w:proofErr w:type="spellStart"/>
      <w:r>
        <w:rPr>
          <w:rFonts w:ascii="Times New Roman" w:eastAsiaTheme="minorEastAsia" w:hAnsi="Times New Roman"/>
          <w:sz w:val="22"/>
          <w:szCs w:val="22"/>
          <w:lang w:eastAsia="zh-CN"/>
        </w:rPr>
        <w:t>gNBs</w:t>
      </w:r>
      <w:proofErr w:type="spellEnd"/>
      <w:r>
        <w:rPr>
          <w:rFonts w:ascii="Times New Roman" w:eastAsiaTheme="minorEastAsia" w:hAnsi="Times New Roman"/>
          <w:sz w:val="22"/>
          <w:szCs w:val="22"/>
          <w:lang w:eastAsia="zh-CN"/>
        </w:rPr>
        <w:t xml:space="preserve"> simultaneously</w:t>
      </w:r>
      <w:r w:rsidR="001F632D">
        <w:rPr>
          <w:rFonts w:ascii="Times New Roman" w:eastAsiaTheme="minorEastAsia" w:hAnsi="Times New Roman"/>
          <w:sz w:val="22"/>
          <w:szCs w:val="22"/>
          <w:lang w:eastAsia="zh-CN"/>
        </w:rPr>
        <w:t xml:space="preserve"> during a period of time</w:t>
      </w:r>
      <w:r w:rsidR="00F8477E">
        <w:rPr>
          <w:rFonts w:ascii="Times New Roman" w:eastAsiaTheme="minorEastAsia" w:hAnsi="Times New Roman"/>
          <w:sz w:val="22"/>
          <w:szCs w:val="22"/>
          <w:lang w:eastAsia="zh-CN"/>
        </w:rPr>
        <w:t xml:space="preserve">. The way that </w:t>
      </w:r>
      <w:r w:rsidR="00F8477E" w:rsidRPr="00044557">
        <w:rPr>
          <w:rFonts w:ascii="Times New Roman" w:hAnsi="Times New Roman"/>
          <w:sz w:val="22"/>
          <w:szCs w:val="22"/>
        </w:rPr>
        <w:t xml:space="preserve">two feeder link connections serving </w:t>
      </w:r>
      <w:r w:rsidR="00F8477E">
        <w:rPr>
          <w:rFonts w:ascii="Times New Roman" w:hAnsi="Times New Roman"/>
          <w:sz w:val="22"/>
          <w:szCs w:val="22"/>
        </w:rPr>
        <w:t xml:space="preserve">a given area </w:t>
      </w:r>
      <w:r w:rsidR="00F8477E" w:rsidRPr="00044557">
        <w:rPr>
          <w:rFonts w:ascii="Times New Roman" w:hAnsi="Times New Roman"/>
          <w:sz w:val="22"/>
          <w:szCs w:val="22"/>
        </w:rPr>
        <w:t>via the same satellite during the transition</w:t>
      </w:r>
      <w:r w:rsidR="00F8477E">
        <w:rPr>
          <w:rFonts w:ascii="Times New Roman" w:hAnsi="Times New Roman"/>
          <w:sz w:val="22"/>
          <w:szCs w:val="22"/>
          <w:lang w:eastAsia="ja-JP"/>
        </w:rPr>
        <w:t xml:space="preserve"> is called soft switch. </w:t>
      </w:r>
      <w:r w:rsidR="00F8477E" w:rsidRPr="00F8477E">
        <w:rPr>
          <w:rFonts w:ascii="Times New Roman" w:hAnsi="Times New Roman"/>
          <w:sz w:val="22"/>
          <w:szCs w:val="22"/>
          <w:lang w:eastAsia="ja-JP"/>
        </w:rPr>
        <w:t xml:space="preserve">The two </w:t>
      </w:r>
      <w:proofErr w:type="spellStart"/>
      <w:r w:rsidR="00F8477E" w:rsidRPr="00F8477E">
        <w:rPr>
          <w:rFonts w:ascii="Times New Roman" w:hAnsi="Times New Roman"/>
          <w:sz w:val="22"/>
          <w:szCs w:val="22"/>
          <w:lang w:eastAsia="ja-JP"/>
        </w:rPr>
        <w:t>gNBs</w:t>
      </w:r>
      <w:proofErr w:type="spellEnd"/>
      <w:r w:rsidR="00F8477E" w:rsidRPr="00F8477E">
        <w:rPr>
          <w:rFonts w:ascii="Times New Roman" w:hAnsi="Times New Roman"/>
          <w:sz w:val="22"/>
          <w:szCs w:val="22"/>
          <w:lang w:eastAsia="ja-JP"/>
        </w:rPr>
        <w:t xml:space="preserve"> may utilize different radio resources of the transparent satellite to ensure both </w:t>
      </w:r>
      <w:proofErr w:type="spellStart"/>
      <w:r w:rsidR="00F8477E" w:rsidRPr="00F8477E">
        <w:rPr>
          <w:rFonts w:ascii="Times New Roman" w:hAnsi="Times New Roman"/>
          <w:sz w:val="22"/>
          <w:szCs w:val="22"/>
          <w:lang w:eastAsia="ja-JP"/>
        </w:rPr>
        <w:t>gNBs</w:t>
      </w:r>
      <w:proofErr w:type="spellEnd"/>
      <w:r w:rsidR="00F8477E" w:rsidRPr="00F8477E">
        <w:rPr>
          <w:rFonts w:ascii="Times New Roman" w:hAnsi="Times New Roman"/>
          <w:sz w:val="22"/>
          <w:szCs w:val="22"/>
          <w:lang w:eastAsia="ja-JP"/>
        </w:rPr>
        <w:t xml:space="preserve"> are visible to the UE (overlapping coverage areas) simultaneously.</w:t>
      </w:r>
      <w:r w:rsidR="00F8477E">
        <w:rPr>
          <w:rFonts w:ascii="Times New Roman" w:hAnsi="Times New Roman"/>
          <w:sz w:val="22"/>
          <w:szCs w:val="22"/>
          <w:lang w:eastAsia="ja-JP"/>
        </w:rPr>
        <w:t xml:space="preserve"> </w:t>
      </w:r>
      <w:r w:rsidR="00F8477E" w:rsidRPr="00044557">
        <w:rPr>
          <w:rFonts w:ascii="Times New Roman" w:eastAsia="Helvetica" w:hAnsi="Times New Roman"/>
          <w:sz w:val="22"/>
          <w:szCs w:val="22"/>
          <w:lang w:eastAsia="zh-CN"/>
        </w:rPr>
        <w:t xml:space="preserve">The mobility solution of soft handover may need to also mitigate for the fact that the UEs may observe very similar RSRP/RSRQ of the service links, provided by the source and target </w:t>
      </w:r>
      <w:proofErr w:type="spellStart"/>
      <w:r w:rsidR="00F8477E" w:rsidRPr="00044557">
        <w:rPr>
          <w:rFonts w:ascii="Times New Roman" w:eastAsia="Helvetica" w:hAnsi="Times New Roman"/>
          <w:sz w:val="22"/>
          <w:szCs w:val="22"/>
          <w:lang w:eastAsia="zh-CN"/>
        </w:rPr>
        <w:t>gNBs</w:t>
      </w:r>
      <w:proofErr w:type="spellEnd"/>
      <w:r w:rsidR="00F8477E" w:rsidRPr="00044557">
        <w:rPr>
          <w:rFonts w:ascii="Times New Roman" w:eastAsia="Helvetica" w:hAnsi="Times New Roman"/>
          <w:sz w:val="22"/>
          <w:szCs w:val="22"/>
          <w:lang w:eastAsia="zh-CN"/>
        </w:rPr>
        <w:t>, because the reference signals are transmitted from the same satellite.</w:t>
      </w:r>
    </w:p>
    <w:p w14:paraId="2979C477" w14:textId="7C0BB164" w:rsidR="00AB4904" w:rsidRPr="00044557" w:rsidRDefault="00AB4904" w:rsidP="00AB4904">
      <w:pPr>
        <w:spacing w:after="120"/>
        <w:jc w:val="center"/>
        <w:rPr>
          <w:rFonts w:ascii="Times New Roman" w:hAnsi="Times New Roman"/>
          <w:sz w:val="22"/>
          <w:szCs w:val="22"/>
        </w:rPr>
      </w:pPr>
      <w:r w:rsidRPr="00044557">
        <w:rPr>
          <w:rFonts w:ascii="Times New Roman" w:hAnsi="Times New Roman"/>
          <w:noProof/>
          <w:sz w:val="22"/>
          <w:szCs w:val="22"/>
        </w:rPr>
        <w:lastRenderedPageBreak/>
        <w:drawing>
          <wp:inline distT="0" distB="0" distL="0" distR="0" wp14:anchorId="76FD46A1" wp14:editId="56768C78">
            <wp:extent cx="3856129" cy="348851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61569" cy="3493437"/>
                    </a:xfrm>
                    <a:prstGeom prst="rect">
                      <a:avLst/>
                    </a:prstGeom>
                    <a:noFill/>
                    <a:ln>
                      <a:noFill/>
                    </a:ln>
                  </pic:spPr>
                </pic:pic>
              </a:graphicData>
            </a:graphic>
          </wp:inline>
        </w:drawing>
      </w:r>
    </w:p>
    <w:p w14:paraId="3F72CF70" w14:textId="37540F04" w:rsidR="00AB4904" w:rsidRPr="00044557" w:rsidRDefault="00AB4904" w:rsidP="00AB4904">
      <w:pPr>
        <w:spacing w:after="120"/>
        <w:jc w:val="center"/>
        <w:rPr>
          <w:rFonts w:ascii="Times New Roman" w:eastAsia="Helvetica" w:hAnsi="Times New Roman"/>
          <w:b/>
          <w:bCs/>
          <w:sz w:val="22"/>
          <w:szCs w:val="22"/>
          <w:lang w:eastAsia="zh-CN"/>
        </w:rPr>
      </w:pPr>
      <w:r w:rsidRPr="00044557">
        <w:rPr>
          <w:rFonts w:ascii="Times New Roman" w:eastAsia="Helvetica" w:hAnsi="Times New Roman"/>
          <w:b/>
          <w:bCs/>
          <w:sz w:val="22"/>
          <w:szCs w:val="22"/>
          <w:lang w:eastAsia="zh-CN"/>
        </w:rPr>
        <w:t xml:space="preserve">Figure </w:t>
      </w:r>
      <w:r w:rsidR="0094240F">
        <w:rPr>
          <w:rFonts w:ascii="Times New Roman" w:eastAsia="Helvetica" w:hAnsi="Times New Roman"/>
          <w:b/>
          <w:bCs/>
          <w:sz w:val="22"/>
          <w:szCs w:val="22"/>
          <w:lang w:eastAsia="zh-CN"/>
        </w:rPr>
        <w:t>1</w:t>
      </w:r>
      <w:r w:rsidRPr="00044557">
        <w:rPr>
          <w:rFonts w:ascii="Times New Roman" w:eastAsia="Helvetica" w:hAnsi="Times New Roman"/>
          <w:b/>
          <w:bCs/>
          <w:sz w:val="22"/>
          <w:szCs w:val="22"/>
          <w:lang w:eastAsia="zh-CN"/>
        </w:rPr>
        <w:t xml:space="preserve">: Message flow for feeder link switchover through new </w:t>
      </w:r>
      <w:proofErr w:type="spellStart"/>
      <w:r w:rsidRPr="00044557">
        <w:rPr>
          <w:rFonts w:ascii="Times New Roman" w:eastAsia="Helvetica" w:hAnsi="Times New Roman"/>
          <w:b/>
          <w:bCs/>
          <w:sz w:val="22"/>
          <w:szCs w:val="22"/>
          <w:lang w:eastAsia="zh-CN"/>
        </w:rPr>
        <w:t>XnAP</w:t>
      </w:r>
      <w:proofErr w:type="spellEnd"/>
    </w:p>
    <w:p w14:paraId="328CDD18" w14:textId="206DDD0F" w:rsidR="00AB4904" w:rsidRPr="00044557" w:rsidRDefault="00DA67FD" w:rsidP="007C5E72">
      <w:pPr>
        <w:spacing w:after="120"/>
        <w:rPr>
          <w:rFonts w:ascii="Times New Roman" w:eastAsia="Helvetica" w:hAnsi="Times New Roman"/>
          <w:sz w:val="22"/>
          <w:szCs w:val="22"/>
          <w:lang w:eastAsia="zh-CN"/>
        </w:rPr>
      </w:pPr>
      <w:r>
        <w:rPr>
          <w:rFonts w:ascii="Times New Roman" w:eastAsia="Helvetica" w:hAnsi="Times New Roman"/>
          <w:sz w:val="22"/>
          <w:szCs w:val="22"/>
          <w:lang w:eastAsia="zh-CN"/>
        </w:rPr>
        <w:t>Additionally</w:t>
      </w:r>
      <w:r w:rsidR="00AB4904" w:rsidRPr="00044557">
        <w:rPr>
          <w:rFonts w:ascii="Times New Roman" w:eastAsia="Helvetica" w:hAnsi="Times New Roman"/>
          <w:sz w:val="22"/>
          <w:szCs w:val="22"/>
          <w:lang w:eastAsia="zh-CN"/>
        </w:rPr>
        <w:t xml:space="preserve">, feeder link switch </w:t>
      </w:r>
      <w:r w:rsidR="00AB4904" w:rsidRPr="00044557">
        <w:rPr>
          <w:rFonts w:ascii="Times New Roman" w:hAnsi="Times New Roman"/>
          <w:sz w:val="22"/>
          <w:szCs w:val="22"/>
          <w:lang w:eastAsia="zh-CN"/>
        </w:rPr>
        <w:t xml:space="preserve">could be managed by an NTN </w:t>
      </w:r>
      <w:r w:rsidR="00380E00">
        <w:rPr>
          <w:rFonts w:ascii="Times New Roman" w:hAnsi="Times New Roman"/>
          <w:sz w:val="22"/>
          <w:szCs w:val="22"/>
          <w:lang w:eastAsia="zh-CN"/>
        </w:rPr>
        <w:t>c</w:t>
      </w:r>
      <w:r w:rsidR="00AB4904" w:rsidRPr="00044557">
        <w:rPr>
          <w:rFonts w:ascii="Times New Roman" w:hAnsi="Times New Roman"/>
          <w:sz w:val="22"/>
          <w:szCs w:val="22"/>
          <w:lang w:eastAsia="zh-CN"/>
        </w:rPr>
        <w:t xml:space="preserve">ontrol </w:t>
      </w:r>
      <w:proofErr w:type="spellStart"/>
      <w:r w:rsidR="00380E00">
        <w:rPr>
          <w:rFonts w:ascii="Times New Roman" w:hAnsi="Times New Roman"/>
          <w:sz w:val="22"/>
          <w:szCs w:val="22"/>
          <w:lang w:eastAsia="zh-CN"/>
        </w:rPr>
        <w:t>c</w:t>
      </w:r>
      <w:r w:rsidR="00AB4904" w:rsidRPr="00044557">
        <w:rPr>
          <w:rFonts w:ascii="Times New Roman" w:hAnsi="Times New Roman"/>
          <w:sz w:val="22"/>
          <w:szCs w:val="22"/>
          <w:lang w:eastAsia="zh-CN"/>
        </w:rPr>
        <w:t>enter</w:t>
      </w:r>
      <w:proofErr w:type="spellEnd"/>
      <w:r w:rsidR="00AB4904" w:rsidRPr="00044557">
        <w:rPr>
          <w:rFonts w:ascii="Times New Roman" w:hAnsi="Times New Roman"/>
          <w:sz w:val="22"/>
          <w:szCs w:val="22"/>
          <w:lang w:eastAsia="zh-CN"/>
        </w:rPr>
        <w:t xml:space="preserve"> which ensures the alignment of the configuration of the </w:t>
      </w:r>
      <w:proofErr w:type="spellStart"/>
      <w:r w:rsidR="00AB4904" w:rsidRPr="00044557">
        <w:rPr>
          <w:rFonts w:ascii="Times New Roman" w:hAnsi="Times New Roman"/>
          <w:sz w:val="22"/>
          <w:szCs w:val="22"/>
          <w:lang w:eastAsia="zh-CN"/>
        </w:rPr>
        <w:t>gNB</w:t>
      </w:r>
      <w:proofErr w:type="spellEnd"/>
      <w:r w:rsidR="00AB4904" w:rsidRPr="00044557">
        <w:rPr>
          <w:rFonts w:ascii="Times New Roman" w:hAnsi="Times New Roman"/>
          <w:sz w:val="22"/>
          <w:szCs w:val="22"/>
          <w:lang w:eastAsia="zh-CN"/>
        </w:rPr>
        <w:t xml:space="preserve">, NTN-Gateway and the satellites and manages the coverage area of each satellite. The NTN Control </w:t>
      </w:r>
      <w:proofErr w:type="spellStart"/>
      <w:r w:rsidR="00AB4904" w:rsidRPr="00044557">
        <w:rPr>
          <w:rFonts w:ascii="Times New Roman" w:hAnsi="Times New Roman"/>
          <w:sz w:val="22"/>
          <w:szCs w:val="22"/>
          <w:lang w:eastAsia="zh-CN"/>
        </w:rPr>
        <w:t>Center</w:t>
      </w:r>
      <w:proofErr w:type="spellEnd"/>
      <w:r w:rsidR="00AB4904" w:rsidRPr="00044557">
        <w:rPr>
          <w:rFonts w:ascii="Times New Roman" w:hAnsi="Times New Roman"/>
          <w:sz w:val="22"/>
          <w:szCs w:val="22"/>
          <w:lang w:eastAsia="zh-CN"/>
        </w:rPr>
        <w:t xml:space="preserve"> is also responsible for setting up and releasing the feeder links between the NTN-Gateway and the satellites. </w:t>
      </w:r>
      <w:r w:rsidR="00AB4904" w:rsidRPr="00044557">
        <w:rPr>
          <w:rFonts w:ascii="Times New Roman" w:eastAsia="Helvetica" w:hAnsi="Times New Roman"/>
          <w:sz w:val="22"/>
          <w:szCs w:val="22"/>
          <w:lang w:eastAsia="zh-CN"/>
        </w:rPr>
        <w:t xml:space="preserve">The signalling flow for feeder link switchover through NTN </w:t>
      </w:r>
      <w:r w:rsidR="00047C85">
        <w:rPr>
          <w:rFonts w:ascii="Times New Roman" w:eastAsia="Helvetica" w:hAnsi="Times New Roman"/>
          <w:sz w:val="22"/>
          <w:szCs w:val="22"/>
          <w:lang w:eastAsia="zh-CN"/>
        </w:rPr>
        <w:t>c</w:t>
      </w:r>
      <w:r w:rsidR="00AB4904" w:rsidRPr="00044557">
        <w:rPr>
          <w:rFonts w:ascii="Times New Roman" w:eastAsia="Helvetica" w:hAnsi="Times New Roman"/>
          <w:sz w:val="22"/>
          <w:szCs w:val="22"/>
          <w:lang w:eastAsia="zh-CN"/>
        </w:rPr>
        <w:t xml:space="preserve">ontrol </w:t>
      </w:r>
      <w:proofErr w:type="spellStart"/>
      <w:r w:rsidR="00047C85">
        <w:rPr>
          <w:rFonts w:ascii="Times New Roman" w:eastAsia="Helvetica" w:hAnsi="Times New Roman"/>
          <w:sz w:val="22"/>
          <w:szCs w:val="22"/>
          <w:lang w:eastAsia="zh-CN"/>
        </w:rPr>
        <w:t>c</w:t>
      </w:r>
      <w:r w:rsidR="00AB4904" w:rsidRPr="00044557">
        <w:rPr>
          <w:rFonts w:ascii="Times New Roman" w:eastAsia="Helvetica" w:hAnsi="Times New Roman"/>
          <w:sz w:val="22"/>
          <w:szCs w:val="22"/>
          <w:lang w:eastAsia="zh-CN"/>
        </w:rPr>
        <w:t>enter</w:t>
      </w:r>
      <w:proofErr w:type="spellEnd"/>
      <w:r w:rsidR="00AB4904" w:rsidRPr="00044557">
        <w:rPr>
          <w:rFonts w:ascii="Times New Roman" w:eastAsia="Helvetica" w:hAnsi="Times New Roman"/>
          <w:sz w:val="22"/>
          <w:szCs w:val="22"/>
          <w:lang w:eastAsia="zh-CN"/>
        </w:rPr>
        <w:t xml:space="preserve"> is show in Figure </w:t>
      </w:r>
      <w:r w:rsidR="00E639B7">
        <w:rPr>
          <w:rFonts w:ascii="Times New Roman" w:eastAsia="Helvetica" w:hAnsi="Times New Roman"/>
          <w:sz w:val="22"/>
          <w:szCs w:val="22"/>
          <w:lang w:eastAsia="zh-CN"/>
        </w:rPr>
        <w:t>2</w:t>
      </w:r>
      <w:r w:rsidR="00351A87">
        <w:rPr>
          <w:rFonts w:ascii="Times New Roman" w:eastAsia="Helvetica" w:hAnsi="Times New Roman"/>
          <w:sz w:val="22"/>
          <w:szCs w:val="22"/>
          <w:lang w:eastAsia="zh-CN"/>
        </w:rPr>
        <w:t>.</w:t>
      </w:r>
    </w:p>
    <w:p w14:paraId="610AC0A7" w14:textId="1FC306FD" w:rsidR="00AB4904" w:rsidRPr="00044557" w:rsidRDefault="00AB4904" w:rsidP="00AB4904">
      <w:pPr>
        <w:pStyle w:val="ad"/>
        <w:jc w:val="center"/>
        <w:rPr>
          <w:rFonts w:ascii="Times New Roman" w:hAnsi="Times New Roman"/>
          <w:noProof/>
          <w:sz w:val="22"/>
          <w:szCs w:val="22"/>
          <w:lang w:val="fr-FR" w:eastAsia="fr-FR"/>
        </w:rPr>
      </w:pPr>
      <w:r w:rsidRPr="00044557">
        <w:rPr>
          <w:rFonts w:ascii="Times New Roman" w:hAnsi="Times New Roman"/>
          <w:noProof/>
          <w:sz w:val="22"/>
          <w:szCs w:val="22"/>
          <w:lang w:val="fr-FR" w:eastAsia="fr-FR"/>
        </w:rPr>
        <w:drawing>
          <wp:inline distT="0" distB="0" distL="0" distR="0" wp14:anchorId="6D8B88FF" wp14:editId="705D378A">
            <wp:extent cx="3927363" cy="3708755"/>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35504" cy="3716443"/>
                    </a:xfrm>
                    <a:prstGeom prst="rect">
                      <a:avLst/>
                    </a:prstGeom>
                    <a:noFill/>
                    <a:ln>
                      <a:noFill/>
                    </a:ln>
                  </pic:spPr>
                </pic:pic>
              </a:graphicData>
            </a:graphic>
          </wp:inline>
        </w:drawing>
      </w:r>
    </w:p>
    <w:p w14:paraId="748DA5D3" w14:textId="20A3AB76" w:rsidR="00AB4904" w:rsidRPr="00044557" w:rsidRDefault="00AB4904" w:rsidP="00AB4904">
      <w:pPr>
        <w:spacing w:after="120"/>
        <w:jc w:val="center"/>
        <w:rPr>
          <w:rFonts w:ascii="Times New Roman" w:eastAsia="Helvetica" w:hAnsi="Times New Roman"/>
          <w:b/>
          <w:bCs/>
          <w:sz w:val="22"/>
          <w:szCs w:val="22"/>
          <w:lang w:eastAsia="zh-CN"/>
        </w:rPr>
      </w:pPr>
      <w:r w:rsidRPr="00044557">
        <w:rPr>
          <w:rFonts w:ascii="Times New Roman" w:eastAsia="Helvetica" w:hAnsi="Times New Roman"/>
          <w:b/>
          <w:bCs/>
          <w:sz w:val="22"/>
          <w:szCs w:val="22"/>
          <w:lang w:eastAsia="zh-CN"/>
        </w:rPr>
        <w:t xml:space="preserve">Figure </w:t>
      </w:r>
      <w:r w:rsidR="0094240F">
        <w:rPr>
          <w:rFonts w:ascii="Times New Roman" w:eastAsia="Helvetica" w:hAnsi="Times New Roman"/>
          <w:b/>
          <w:bCs/>
          <w:sz w:val="22"/>
          <w:szCs w:val="22"/>
          <w:lang w:eastAsia="zh-CN"/>
        </w:rPr>
        <w:t>2</w:t>
      </w:r>
      <w:r w:rsidRPr="00044557">
        <w:rPr>
          <w:rFonts w:ascii="Times New Roman" w:eastAsia="Helvetica" w:hAnsi="Times New Roman"/>
          <w:b/>
          <w:bCs/>
          <w:sz w:val="22"/>
          <w:szCs w:val="22"/>
          <w:lang w:eastAsia="zh-CN"/>
        </w:rPr>
        <w:t xml:space="preserve">: Signalling Flow for Feeder Link Switchover through NTN Control </w:t>
      </w:r>
      <w:proofErr w:type="spellStart"/>
      <w:r w:rsidRPr="00044557">
        <w:rPr>
          <w:rFonts w:ascii="Times New Roman" w:eastAsia="Helvetica" w:hAnsi="Times New Roman"/>
          <w:b/>
          <w:bCs/>
          <w:sz w:val="22"/>
          <w:szCs w:val="22"/>
          <w:lang w:eastAsia="zh-CN"/>
        </w:rPr>
        <w:t>Center</w:t>
      </w:r>
      <w:proofErr w:type="spellEnd"/>
    </w:p>
    <w:p w14:paraId="791F83B7" w14:textId="0AC38C75" w:rsidR="00AB4904" w:rsidRDefault="00AB4904" w:rsidP="007C5E72">
      <w:pPr>
        <w:pStyle w:val="ad"/>
        <w:spacing w:after="120"/>
        <w:rPr>
          <w:rFonts w:ascii="Times New Roman" w:eastAsia="Helvetica" w:hAnsi="Times New Roman"/>
          <w:sz w:val="22"/>
          <w:szCs w:val="22"/>
          <w:lang w:eastAsia="zh-CN"/>
        </w:rPr>
      </w:pPr>
      <w:r w:rsidRPr="00044557">
        <w:rPr>
          <w:rFonts w:ascii="Times New Roman" w:eastAsia="Helvetica" w:hAnsi="Times New Roman"/>
          <w:sz w:val="22"/>
          <w:szCs w:val="22"/>
          <w:lang w:eastAsia="zh-CN"/>
        </w:rPr>
        <w:lastRenderedPageBreak/>
        <w:t xml:space="preserve">As far as we already know, the switchover events are predictable (e.g. based on the LEO satellite ephemeris information and NTN GWs location) or event-triggered (e.g. for maintenance). The predictable switchover does not signal triggered since the orbit of satellite is fixed based on the ephemeris. For the event-triggered, it could be beneficial to introduce a dedicated, non-UE-associated </w:t>
      </w:r>
      <w:proofErr w:type="spellStart"/>
      <w:r w:rsidRPr="00044557">
        <w:rPr>
          <w:rFonts w:ascii="Times New Roman" w:eastAsia="Helvetica" w:hAnsi="Times New Roman"/>
          <w:sz w:val="22"/>
          <w:szCs w:val="22"/>
          <w:lang w:eastAsia="zh-CN"/>
        </w:rPr>
        <w:t>Xn</w:t>
      </w:r>
      <w:proofErr w:type="spellEnd"/>
      <w:r w:rsidRPr="00044557">
        <w:rPr>
          <w:rFonts w:ascii="Times New Roman" w:eastAsia="Helvetica" w:hAnsi="Times New Roman"/>
          <w:sz w:val="22"/>
          <w:szCs w:val="22"/>
          <w:lang w:eastAsia="zh-CN"/>
        </w:rPr>
        <w:t xml:space="preserve"> procedure (Satellite Connection Request) to signal from the old to the new </w:t>
      </w:r>
      <w:proofErr w:type="spellStart"/>
      <w:r w:rsidRPr="00044557">
        <w:rPr>
          <w:rFonts w:ascii="Times New Roman" w:eastAsia="Helvetica" w:hAnsi="Times New Roman"/>
          <w:sz w:val="22"/>
          <w:szCs w:val="22"/>
          <w:lang w:eastAsia="zh-CN"/>
        </w:rPr>
        <w:t>gNB</w:t>
      </w:r>
      <w:proofErr w:type="spellEnd"/>
      <w:r w:rsidRPr="00044557">
        <w:rPr>
          <w:rFonts w:ascii="Times New Roman" w:eastAsia="Helvetica" w:hAnsi="Times New Roman"/>
          <w:sz w:val="22"/>
          <w:szCs w:val="22"/>
          <w:lang w:eastAsia="zh-CN"/>
        </w:rPr>
        <w:t xml:space="preserve"> that it should connect to the specified satellite. In this case, we list some information that may be used for exchanging on cell relation between RAN nodes via XN/NG. For example, satellite ID, a list of served cells information</w:t>
      </w:r>
      <w:r w:rsidR="00351A87">
        <w:rPr>
          <w:rFonts w:ascii="Times New Roman" w:eastAsia="Helvetica" w:hAnsi="Times New Roman"/>
          <w:sz w:val="22"/>
          <w:szCs w:val="22"/>
          <w:lang w:eastAsia="zh-CN"/>
        </w:rPr>
        <w:t xml:space="preserve"> </w:t>
      </w:r>
      <w:r w:rsidRPr="00044557">
        <w:rPr>
          <w:rFonts w:ascii="Times New Roman" w:eastAsia="Helvetica" w:hAnsi="Times New Roman"/>
          <w:sz w:val="22"/>
          <w:szCs w:val="22"/>
          <w:lang w:eastAsia="zh-CN"/>
        </w:rPr>
        <w:t xml:space="preserve">from the </w:t>
      </w:r>
      <w:proofErr w:type="spellStart"/>
      <w:r w:rsidRPr="00044557">
        <w:rPr>
          <w:rFonts w:ascii="Times New Roman" w:eastAsia="Helvetica" w:hAnsi="Times New Roman"/>
          <w:sz w:val="22"/>
          <w:szCs w:val="22"/>
          <w:lang w:eastAsia="zh-CN"/>
        </w:rPr>
        <w:t>gNB</w:t>
      </w:r>
      <w:proofErr w:type="spellEnd"/>
      <w:r w:rsidRPr="00044557">
        <w:rPr>
          <w:rFonts w:ascii="Times New Roman" w:eastAsia="Helvetica" w:hAnsi="Times New Roman"/>
          <w:sz w:val="22"/>
          <w:szCs w:val="22"/>
          <w:lang w:eastAsia="zh-CN"/>
        </w:rPr>
        <w:t xml:space="preserve"> covered by the satellite, and the ephemeris data for the satellite.</w:t>
      </w:r>
    </w:p>
    <w:p w14:paraId="36173DE7" w14:textId="6902F2B9" w:rsidR="0051599A" w:rsidRPr="0051599A" w:rsidRDefault="0051599A" w:rsidP="0051599A">
      <w:pPr>
        <w:pStyle w:val="2"/>
        <w:numPr>
          <w:ilvl w:val="1"/>
          <w:numId w:val="0"/>
        </w:numPr>
        <w:spacing w:before="0" w:after="0"/>
        <w:rPr>
          <w:rFonts w:cs="Arial"/>
          <w:sz w:val="24"/>
          <w:szCs w:val="24"/>
        </w:rPr>
      </w:pPr>
      <w:r w:rsidRPr="0051599A">
        <w:rPr>
          <w:rFonts w:cs="Arial"/>
          <w:sz w:val="28"/>
          <w:szCs w:val="28"/>
        </w:rPr>
        <w:t>2.2</w:t>
      </w:r>
      <w:r w:rsidRPr="0051599A">
        <w:rPr>
          <w:rFonts w:cs="Arial"/>
          <w:sz w:val="24"/>
          <w:szCs w:val="24"/>
        </w:rPr>
        <w:t xml:space="preserve"> </w:t>
      </w:r>
      <w:r w:rsidRPr="0051599A">
        <w:rPr>
          <w:rFonts w:eastAsia="华文仿宋" w:cs="Arial"/>
          <w:iCs/>
          <w:sz w:val="28"/>
          <w:szCs w:val="28"/>
          <w:lang w:eastAsia="zh-CN"/>
        </w:rPr>
        <w:t>Centralized Deployment</w:t>
      </w:r>
      <w:r>
        <w:rPr>
          <w:rFonts w:eastAsia="华文仿宋" w:cs="Arial"/>
          <w:iCs/>
          <w:sz w:val="28"/>
          <w:szCs w:val="28"/>
          <w:lang w:eastAsia="zh-CN"/>
        </w:rPr>
        <w:t xml:space="preserve"> vs </w:t>
      </w:r>
      <w:r>
        <w:rPr>
          <w:rFonts w:cs="Arial"/>
          <w:sz w:val="28"/>
          <w:szCs w:val="28"/>
        </w:rPr>
        <w:t>D</w:t>
      </w:r>
      <w:r w:rsidRPr="0051599A">
        <w:rPr>
          <w:rFonts w:cs="Arial"/>
          <w:sz w:val="28"/>
          <w:szCs w:val="28"/>
        </w:rPr>
        <w:t xml:space="preserve">e-centralized </w:t>
      </w:r>
      <w:r>
        <w:rPr>
          <w:rFonts w:cs="Arial"/>
          <w:sz w:val="28"/>
          <w:szCs w:val="28"/>
        </w:rPr>
        <w:t>D</w:t>
      </w:r>
      <w:r w:rsidRPr="0051599A">
        <w:rPr>
          <w:rFonts w:cs="Arial"/>
          <w:sz w:val="28"/>
          <w:szCs w:val="28"/>
        </w:rPr>
        <w:t>eployment</w:t>
      </w:r>
    </w:p>
    <w:p w14:paraId="0AF00C5F" w14:textId="0D642F93" w:rsidR="0051599A" w:rsidRDefault="002C30A1" w:rsidP="007C5E72">
      <w:pPr>
        <w:pStyle w:val="ad"/>
        <w:spacing w:after="120"/>
        <w:rPr>
          <w:rFonts w:ascii="Times New Roman" w:eastAsia="Helvetica" w:hAnsi="Times New Roman"/>
          <w:sz w:val="22"/>
          <w:szCs w:val="22"/>
          <w:lang w:eastAsia="zh-CN"/>
        </w:rPr>
      </w:pPr>
      <w:r>
        <w:rPr>
          <w:rFonts w:ascii="Times New Roman" w:eastAsia="Helvetica" w:hAnsi="Times New Roman"/>
          <w:sz w:val="22"/>
          <w:szCs w:val="22"/>
          <w:lang w:eastAsia="zh-CN"/>
        </w:rPr>
        <w:t xml:space="preserve">According to the summary of email discussion in last meeting, two assumptions are proposed to analyse whether a </w:t>
      </w:r>
      <w:proofErr w:type="spellStart"/>
      <w:r>
        <w:rPr>
          <w:rFonts w:ascii="Times New Roman" w:eastAsia="Helvetica" w:hAnsi="Times New Roman"/>
          <w:sz w:val="22"/>
          <w:szCs w:val="22"/>
          <w:lang w:eastAsia="zh-CN"/>
        </w:rPr>
        <w:t>Xn</w:t>
      </w:r>
      <w:proofErr w:type="spellEnd"/>
      <w:r w:rsidRPr="002C30A1">
        <w:t xml:space="preserve"> </w:t>
      </w:r>
      <w:r w:rsidRPr="002C30A1">
        <w:rPr>
          <w:rFonts w:ascii="Times New Roman" w:eastAsia="Helvetica" w:hAnsi="Times New Roman"/>
          <w:sz w:val="22"/>
          <w:szCs w:val="22"/>
          <w:lang w:eastAsia="zh-CN"/>
        </w:rPr>
        <w:t>procedure needed to indicate the feeder link switch over</w:t>
      </w:r>
      <w:r>
        <w:rPr>
          <w:rFonts w:ascii="Times New Roman" w:eastAsia="Helvetica" w:hAnsi="Times New Roman"/>
          <w:sz w:val="22"/>
          <w:szCs w:val="22"/>
          <w:lang w:eastAsia="zh-CN"/>
        </w:rPr>
        <w:t>.</w:t>
      </w:r>
      <w:r w:rsidR="00FC7928">
        <w:rPr>
          <w:rFonts w:ascii="Times New Roman" w:eastAsia="Helvetica" w:hAnsi="Times New Roman"/>
          <w:sz w:val="22"/>
          <w:szCs w:val="22"/>
          <w:lang w:eastAsia="zh-CN"/>
        </w:rPr>
        <w:t xml:space="preserve"> The definition of two deployments is described below:</w:t>
      </w:r>
    </w:p>
    <w:p w14:paraId="058AA448" w14:textId="1B03E922" w:rsidR="00FC7928" w:rsidRDefault="00FC7928" w:rsidP="007C5E72">
      <w:pPr>
        <w:pStyle w:val="ad"/>
        <w:spacing w:after="120"/>
        <w:rPr>
          <w:rFonts w:ascii="Times New Roman" w:eastAsia="Helvetica" w:hAnsi="Times New Roman"/>
          <w:i/>
          <w:iCs/>
          <w:sz w:val="22"/>
          <w:szCs w:val="22"/>
          <w:lang w:eastAsia="zh-CN"/>
        </w:rPr>
      </w:pPr>
      <w:r w:rsidRPr="00FC7928">
        <w:rPr>
          <w:rFonts w:ascii="Times New Roman" w:eastAsia="Helvetica" w:hAnsi="Times New Roman"/>
          <w:i/>
          <w:iCs/>
          <w:sz w:val="22"/>
          <w:szCs w:val="22"/>
          <w:lang w:eastAsia="zh-CN"/>
        </w:rPr>
        <w:t xml:space="preserve">The “centralized deployment option”: the decision to perform a feeder link switch is coordinated in a central way and assumed to be exactly predictable, then there is no need to signal an event that is known by all serving </w:t>
      </w:r>
      <w:proofErr w:type="spellStart"/>
      <w:r w:rsidRPr="00FC7928">
        <w:rPr>
          <w:rFonts w:ascii="Times New Roman" w:eastAsia="Helvetica" w:hAnsi="Times New Roman"/>
          <w:i/>
          <w:iCs/>
          <w:sz w:val="22"/>
          <w:szCs w:val="22"/>
          <w:lang w:eastAsia="zh-CN"/>
        </w:rPr>
        <w:t>gNBs</w:t>
      </w:r>
      <w:proofErr w:type="spellEnd"/>
      <w:r w:rsidRPr="00FC7928">
        <w:rPr>
          <w:rFonts w:ascii="Times New Roman" w:eastAsia="Helvetica" w:hAnsi="Times New Roman"/>
          <w:i/>
          <w:iCs/>
          <w:sz w:val="22"/>
          <w:szCs w:val="22"/>
          <w:lang w:eastAsia="zh-CN"/>
        </w:rPr>
        <w:t>.</w:t>
      </w:r>
    </w:p>
    <w:p w14:paraId="001383DD" w14:textId="61811073" w:rsidR="00FC7928" w:rsidRDefault="00FC7928" w:rsidP="007C5E72">
      <w:pPr>
        <w:pStyle w:val="ad"/>
        <w:spacing w:after="120"/>
        <w:rPr>
          <w:rFonts w:ascii="Times New Roman" w:eastAsia="Helvetica" w:hAnsi="Times New Roman"/>
          <w:i/>
          <w:iCs/>
          <w:sz w:val="22"/>
          <w:szCs w:val="22"/>
          <w:lang w:eastAsia="zh-CN"/>
        </w:rPr>
      </w:pPr>
      <w:r w:rsidRPr="00FC7928">
        <w:rPr>
          <w:rFonts w:ascii="Times New Roman" w:eastAsia="Helvetica" w:hAnsi="Times New Roman"/>
          <w:i/>
          <w:iCs/>
          <w:sz w:val="22"/>
          <w:szCs w:val="22"/>
          <w:lang w:eastAsia="zh-CN"/>
        </w:rPr>
        <w:t>The “de-centralized deployment option”: In this option, the feeder link switch decision is considered to be based on local (</w:t>
      </w:r>
      <w:proofErr w:type="spellStart"/>
      <w:r w:rsidRPr="00FC7928">
        <w:rPr>
          <w:rFonts w:ascii="Times New Roman" w:eastAsia="Helvetica" w:hAnsi="Times New Roman"/>
          <w:i/>
          <w:iCs/>
          <w:sz w:val="22"/>
          <w:szCs w:val="22"/>
          <w:lang w:eastAsia="zh-CN"/>
        </w:rPr>
        <w:t>gNB</w:t>
      </w:r>
      <w:proofErr w:type="spellEnd"/>
      <w:r w:rsidRPr="00FC7928">
        <w:rPr>
          <w:rFonts w:ascii="Times New Roman" w:eastAsia="Helvetica" w:hAnsi="Times New Roman"/>
          <w:i/>
          <w:iCs/>
          <w:sz w:val="22"/>
          <w:szCs w:val="22"/>
          <w:lang w:eastAsia="zh-CN"/>
        </w:rPr>
        <w:t>/NTN Gateway) decisions (with centralized configuration of all sorts of satellite system information, as in option 1). The timing of the feeder link switch would predictable only within a certain timing range, but the actual switch (i.e. availability of the target feeder link and source feeder link in case of soft switch, and exact hard switch time) is not known in advance.</w:t>
      </w:r>
    </w:p>
    <w:p w14:paraId="2F60EE16" w14:textId="1AB80605" w:rsidR="00FB51D7" w:rsidRDefault="00FB51D7" w:rsidP="007C5E72">
      <w:pPr>
        <w:pStyle w:val="ad"/>
        <w:spacing w:after="120"/>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I</w:t>
      </w:r>
      <w:r>
        <w:rPr>
          <w:rFonts w:ascii="Times New Roman" w:eastAsiaTheme="minorEastAsia" w:hAnsi="Times New Roman"/>
          <w:sz w:val="22"/>
          <w:szCs w:val="22"/>
          <w:lang w:eastAsia="zh-CN"/>
        </w:rPr>
        <w:t xml:space="preserve">n our point of view, </w:t>
      </w:r>
      <w:r w:rsidRPr="00FB51D7">
        <w:rPr>
          <w:rFonts w:ascii="Times New Roman" w:eastAsiaTheme="minorEastAsia" w:hAnsi="Times New Roman"/>
          <w:sz w:val="22"/>
          <w:szCs w:val="22"/>
          <w:lang w:eastAsia="zh-CN"/>
        </w:rPr>
        <w:t xml:space="preserve">in case of “centralized deployment option”, the feeder link switch over event </w:t>
      </w:r>
      <w:r w:rsidR="004A1759">
        <w:rPr>
          <w:rFonts w:ascii="Times New Roman" w:eastAsiaTheme="minorEastAsia" w:hAnsi="Times New Roman"/>
          <w:sz w:val="22"/>
          <w:szCs w:val="22"/>
          <w:lang w:eastAsia="zh-CN"/>
        </w:rPr>
        <w:t xml:space="preserve">is </w:t>
      </w:r>
      <w:r w:rsidRPr="00FB51D7">
        <w:rPr>
          <w:rFonts w:ascii="Times New Roman" w:eastAsiaTheme="minorEastAsia" w:hAnsi="Times New Roman"/>
          <w:sz w:val="22"/>
          <w:szCs w:val="22"/>
          <w:lang w:eastAsia="zh-CN"/>
        </w:rPr>
        <w:t>controll</w:t>
      </w:r>
      <w:r w:rsidR="004A1759">
        <w:rPr>
          <w:rFonts w:ascii="Times New Roman" w:eastAsiaTheme="minorEastAsia" w:hAnsi="Times New Roman"/>
          <w:sz w:val="22"/>
          <w:szCs w:val="22"/>
          <w:lang w:eastAsia="zh-CN"/>
        </w:rPr>
        <w:t xml:space="preserve">ed </w:t>
      </w:r>
      <w:r w:rsidRPr="00FB51D7">
        <w:rPr>
          <w:rFonts w:ascii="Times New Roman" w:eastAsiaTheme="minorEastAsia" w:hAnsi="Times New Roman"/>
          <w:sz w:val="22"/>
          <w:szCs w:val="22"/>
          <w:lang w:eastAsia="zh-CN"/>
        </w:rPr>
        <w:t xml:space="preserve">by </w:t>
      </w:r>
      <w:r w:rsidR="000A3F10">
        <w:rPr>
          <w:rFonts w:ascii="Times New Roman" w:eastAsiaTheme="minorEastAsia" w:hAnsi="Times New Roman"/>
          <w:sz w:val="22"/>
          <w:szCs w:val="22"/>
          <w:lang w:eastAsia="zh-CN"/>
        </w:rPr>
        <w:t>a</w:t>
      </w:r>
      <w:r w:rsidRPr="00FB51D7">
        <w:rPr>
          <w:rFonts w:ascii="Times New Roman" w:eastAsiaTheme="minorEastAsia" w:hAnsi="Times New Roman"/>
          <w:sz w:val="22"/>
          <w:szCs w:val="22"/>
          <w:lang w:eastAsia="zh-CN"/>
        </w:rPr>
        <w:t xml:space="preserve"> NTN control function</w:t>
      </w:r>
      <w:r w:rsidR="000A3F10">
        <w:rPr>
          <w:rFonts w:ascii="Times New Roman" w:eastAsiaTheme="minorEastAsia" w:hAnsi="Times New Roman"/>
          <w:sz w:val="22"/>
          <w:szCs w:val="22"/>
          <w:lang w:eastAsia="zh-CN"/>
        </w:rPr>
        <w:t xml:space="preserve"> (OAM)</w:t>
      </w:r>
      <w:r>
        <w:rPr>
          <w:rFonts w:ascii="Times New Roman" w:eastAsiaTheme="minorEastAsia" w:hAnsi="Times New Roman"/>
          <w:sz w:val="22"/>
          <w:szCs w:val="22"/>
          <w:lang w:eastAsia="zh-CN"/>
        </w:rPr>
        <w:t xml:space="preserve">; </w:t>
      </w:r>
      <w:r w:rsidRPr="00FB51D7">
        <w:rPr>
          <w:rFonts w:ascii="Times New Roman" w:eastAsiaTheme="minorEastAsia" w:hAnsi="Times New Roman"/>
          <w:sz w:val="22"/>
          <w:szCs w:val="22"/>
          <w:lang w:eastAsia="zh-CN"/>
        </w:rPr>
        <w:t>in case of “</w:t>
      </w:r>
      <w:r>
        <w:rPr>
          <w:rFonts w:ascii="Times New Roman" w:eastAsiaTheme="minorEastAsia" w:hAnsi="Times New Roman"/>
          <w:sz w:val="22"/>
          <w:szCs w:val="22"/>
          <w:lang w:eastAsia="zh-CN"/>
        </w:rPr>
        <w:t>de-</w:t>
      </w:r>
      <w:r w:rsidRPr="00FB51D7">
        <w:rPr>
          <w:rFonts w:ascii="Times New Roman" w:eastAsiaTheme="minorEastAsia" w:hAnsi="Times New Roman"/>
          <w:sz w:val="22"/>
          <w:szCs w:val="22"/>
          <w:lang w:eastAsia="zh-CN"/>
        </w:rPr>
        <w:t>centralized deployment option”</w:t>
      </w:r>
      <w:r>
        <w:rPr>
          <w:rFonts w:ascii="Times New Roman" w:eastAsiaTheme="minorEastAsia" w:hAnsi="Times New Roman"/>
          <w:sz w:val="22"/>
          <w:szCs w:val="22"/>
          <w:lang w:eastAsia="zh-CN"/>
        </w:rPr>
        <w:t xml:space="preserve">, the feeder link switch is managed through message exchange between </w:t>
      </w:r>
      <w:proofErr w:type="spellStart"/>
      <w:r>
        <w:rPr>
          <w:rFonts w:ascii="Times New Roman" w:eastAsiaTheme="minorEastAsia" w:hAnsi="Times New Roman"/>
          <w:sz w:val="22"/>
          <w:szCs w:val="22"/>
          <w:lang w:eastAsia="zh-CN"/>
        </w:rPr>
        <w:t>gNBs</w:t>
      </w:r>
      <w:proofErr w:type="spellEnd"/>
      <w:r>
        <w:rPr>
          <w:rFonts w:ascii="Times New Roman" w:eastAsiaTheme="minorEastAsia" w:hAnsi="Times New Roman"/>
          <w:sz w:val="22"/>
          <w:szCs w:val="22"/>
          <w:lang w:eastAsia="zh-CN"/>
        </w:rPr>
        <w:t>.</w:t>
      </w:r>
      <w:r w:rsidR="00233884">
        <w:rPr>
          <w:rFonts w:ascii="Times New Roman" w:eastAsiaTheme="minorEastAsia" w:hAnsi="Times New Roman"/>
          <w:sz w:val="22"/>
          <w:szCs w:val="22"/>
          <w:lang w:eastAsia="zh-CN"/>
        </w:rPr>
        <w:t xml:space="preserve"> </w:t>
      </w:r>
    </w:p>
    <w:p w14:paraId="20CBA21E" w14:textId="778B9077" w:rsidR="004A1759" w:rsidRPr="004A1759" w:rsidRDefault="000E5A97" w:rsidP="007C5E72">
      <w:pPr>
        <w:pStyle w:val="ad"/>
        <w:spacing w:after="120"/>
        <w:rPr>
          <w:rFonts w:ascii="Times New Roman" w:eastAsiaTheme="minorEastAsia" w:hAnsi="Times New Roman"/>
          <w:b/>
          <w:bCs/>
          <w:sz w:val="22"/>
          <w:szCs w:val="22"/>
          <w:lang w:eastAsia="zh-CN"/>
        </w:rPr>
      </w:pPr>
      <w:bookmarkStart w:id="1" w:name="_Hlk71287155"/>
      <w:r>
        <w:rPr>
          <w:rFonts w:ascii="Times New Roman" w:eastAsiaTheme="minorEastAsia" w:hAnsi="Times New Roman"/>
          <w:b/>
          <w:bCs/>
          <w:sz w:val="22"/>
          <w:szCs w:val="22"/>
          <w:lang w:eastAsia="zh-CN"/>
        </w:rPr>
        <w:t>Observation 1</w:t>
      </w:r>
      <w:r w:rsidR="004A1759" w:rsidRPr="004A1759">
        <w:rPr>
          <w:rFonts w:ascii="Times New Roman" w:eastAsiaTheme="minorEastAsia" w:hAnsi="Times New Roman"/>
          <w:b/>
          <w:bCs/>
          <w:sz w:val="22"/>
          <w:szCs w:val="22"/>
          <w:lang w:eastAsia="zh-CN"/>
        </w:rPr>
        <w:t xml:space="preserve">: </w:t>
      </w:r>
      <w:r w:rsidR="004A1759" w:rsidRPr="004A1759">
        <w:rPr>
          <w:rFonts w:ascii="Times New Roman" w:eastAsiaTheme="minorEastAsia" w:hAnsi="Times New Roman" w:hint="eastAsia"/>
          <w:b/>
          <w:bCs/>
          <w:sz w:val="22"/>
          <w:szCs w:val="22"/>
          <w:lang w:eastAsia="zh-CN"/>
        </w:rPr>
        <w:t>I</w:t>
      </w:r>
      <w:r w:rsidR="004A1759" w:rsidRPr="004A1759">
        <w:rPr>
          <w:rFonts w:ascii="Times New Roman" w:eastAsiaTheme="minorEastAsia" w:hAnsi="Times New Roman"/>
          <w:b/>
          <w:bCs/>
          <w:sz w:val="22"/>
          <w:szCs w:val="22"/>
          <w:lang w:eastAsia="zh-CN"/>
        </w:rPr>
        <w:t xml:space="preserve">n case of “centralized deployment option”, the feeder link switch over event is controlled by </w:t>
      </w:r>
      <w:proofErr w:type="gramStart"/>
      <w:r w:rsidR="004A1759" w:rsidRPr="004A1759">
        <w:rPr>
          <w:rFonts w:ascii="Times New Roman" w:eastAsiaTheme="minorEastAsia" w:hAnsi="Times New Roman"/>
          <w:b/>
          <w:bCs/>
          <w:sz w:val="22"/>
          <w:szCs w:val="22"/>
          <w:lang w:eastAsia="zh-CN"/>
        </w:rPr>
        <w:t>a</w:t>
      </w:r>
      <w:proofErr w:type="gramEnd"/>
      <w:r w:rsidR="004A1759" w:rsidRPr="004A1759">
        <w:rPr>
          <w:rFonts w:ascii="Times New Roman" w:eastAsiaTheme="minorEastAsia" w:hAnsi="Times New Roman"/>
          <w:b/>
          <w:bCs/>
          <w:sz w:val="22"/>
          <w:szCs w:val="22"/>
          <w:lang w:eastAsia="zh-CN"/>
        </w:rPr>
        <w:t xml:space="preserve"> NTN control function (OAM); in case of “de-centralized deployment option”, the feeder link switch is managed through message exchange between </w:t>
      </w:r>
      <w:proofErr w:type="spellStart"/>
      <w:r w:rsidR="004A1759" w:rsidRPr="004A1759">
        <w:rPr>
          <w:rFonts w:ascii="Times New Roman" w:eastAsiaTheme="minorEastAsia" w:hAnsi="Times New Roman"/>
          <w:b/>
          <w:bCs/>
          <w:sz w:val="22"/>
          <w:szCs w:val="22"/>
          <w:lang w:eastAsia="zh-CN"/>
        </w:rPr>
        <w:t>gNBs</w:t>
      </w:r>
      <w:proofErr w:type="spellEnd"/>
      <w:r w:rsidR="004A1759" w:rsidRPr="004A1759">
        <w:rPr>
          <w:rFonts w:ascii="Times New Roman" w:eastAsiaTheme="minorEastAsia" w:hAnsi="Times New Roman"/>
          <w:b/>
          <w:bCs/>
          <w:sz w:val="22"/>
          <w:szCs w:val="22"/>
          <w:lang w:eastAsia="zh-CN"/>
        </w:rPr>
        <w:t xml:space="preserve">. </w:t>
      </w:r>
    </w:p>
    <w:bookmarkEnd w:id="1"/>
    <w:p w14:paraId="1327A528" w14:textId="2CA0461F" w:rsidR="001C0EC1" w:rsidRDefault="001C0EC1" w:rsidP="007C5E72">
      <w:pPr>
        <w:pStyle w:val="ad"/>
        <w:spacing w:after="12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For </w:t>
      </w:r>
      <w:r w:rsidRPr="00FB51D7">
        <w:rPr>
          <w:rFonts w:ascii="Times New Roman" w:eastAsiaTheme="minorEastAsia" w:hAnsi="Times New Roman"/>
          <w:sz w:val="22"/>
          <w:szCs w:val="22"/>
          <w:lang w:eastAsia="zh-CN"/>
        </w:rPr>
        <w:t>centralized deployment option</w:t>
      </w:r>
      <w:r>
        <w:rPr>
          <w:rFonts w:ascii="Times New Roman" w:eastAsiaTheme="minorEastAsia" w:hAnsi="Times New Roman"/>
          <w:sz w:val="22"/>
          <w:szCs w:val="22"/>
          <w:lang w:eastAsia="zh-CN"/>
        </w:rPr>
        <w:t xml:space="preserve">, </w:t>
      </w:r>
      <w:r w:rsidR="0020115E">
        <w:rPr>
          <w:rFonts w:ascii="Times New Roman" w:eastAsiaTheme="minorEastAsia" w:hAnsi="Times New Roman"/>
          <w:sz w:val="22"/>
          <w:szCs w:val="22"/>
          <w:lang w:eastAsia="zh-CN"/>
        </w:rPr>
        <w:t xml:space="preserve">mapping </w:t>
      </w:r>
      <w:r w:rsidR="00936B6F">
        <w:rPr>
          <w:rFonts w:ascii="Times New Roman" w:eastAsiaTheme="minorEastAsia" w:hAnsi="Times New Roman" w:hint="eastAsia"/>
          <w:sz w:val="22"/>
          <w:szCs w:val="22"/>
          <w:lang w:eastAsia="zh-CN"/>
        </w:rPr>
        <w:t>sig</w:t>
      </w:r>
      <w:r w:rsidR="00936B6F">
        <w:rPr>
          <w:rFonts w:ascii="Times New Roman" w:eastAsiaTheme="minorEastAsia" w:hAnsi="Times New Roman"/>
          <w:sz w:val="22"/>
          <w:szCs w:val="22"/>
          <w:lang w:eastAsia="zh-CN"/>
        </w:rPr>
        <w:t xml:space="preserve">nalling </w:t>
      </w:r>
      <w:r>
        <w:rPr>
          <w:rFonts w:ascii="Times New Roman" w:eastAsiaTheme="minorEastAsia" w:hAnsi="Times New Roman"/>
          <w:sz w:val="22"/>
          <w:szCs w:val="22"/>
          <w:lang w:eastAsia="zh-CN"/>
        </w:rPr>
        <w:t xml:space="preserve">of </w:t>
      </w:r>
      <w:r w:rsidRPr="001C0EC1">
        <w:rPr>
          <w:rFonts w:ascii="Times New Roman" w:eastAsiaTheme="minorEastAsia" w:hAnsi="Times New Roman"/>
          <w:sz w:val="22"/>
          <w:szCs w:val="22"/>
          <w:lang w:eastAsia="zh-CN"/>
        </w:rPr>
        <w:t xml:space="preserve">source and target NCGI </w:t>
      </w:r>
      <w:r>
        <w:rPr>
          <w:rFonts w:ascii="Times New Roman" w:eastAsiaTheme="minorEastAsia" w:hAnsi="Times New Roman"/>
          <w:sz w:val="22"/>
          <w:szCs w:val="22"/>
          <w:lang w:eastAsia="zh-CN"/>
        </w:rPr>
        <w:t>need to be</w:t>
      </w:r>
      <w:r w:rsidR="00936B6F">
        <w:rPr>
          <w:rFonts w:ascii="Times New Roman" w:eastAsiaTheme="minorEastAsia" w:hAnsi="Times New Roman"/>
          <w:sz w:val="22"/>
          <w:szCs w:val="22"/>
          <w:lang w:eastAsia="zh-CN"/>
        </w:rPr>
        <w:t xml:space="preserve"> exchanged </w:t>
      </w:r>
      <w:r w:rsidR="00936B6F" w:rsidRPr="00936B6F">
        <w:rPr>
          <w:rFonts w:ascii="Times New Roman" w:eastAsiaTheme="minorEastAsia" w:hAnsi="Times New Roman"/>
          <w:sz w:val="22"/>
          <w:szCs w:val="22"/>
          <w:lang w:eastAsia="zh-CN"/>
        </w:rPr>
        <w:t xml:space="preserve">on </w:t>
      </w:r>
      <w:proofErr w:type="spellStart"/>
      <w:r w:rsidR="00936B6F" w:rsidRPr="00936B6F">
        <w:rPr>
          <w:rFonts w:ascii="Times New Roman" w:eastAsiaTheme="minorEastAsia" w:hAnsi="Times New Roman"/>
          <w:sz w:val="22"/>
          <w:szCs w:val="22"/>
          <w:lang w:eastAsia="zh-CN"/>
        </w:rPr>
        <w:t>Xn</w:t>
      </w:r>
      <w:proofErr w:type="spellEnd"/>
      <w:r w:rsidR="00936B6F" w:rsidRPr="00936B6F">
        <w:rPr>
          <w:rFonts w:ascii="Times New Roman" w:eastAsiaTheme="minorEastAsia" w:hAnsi="Times New Roman"/>
          <w:sz w:val="22"/>
          <w:szCs w:val="22"/>
          <w:lang w:eastAsia="zh-CN"/>
        </w:rPr>
        <w:t>/NG</w:t>
      </w:r>
      <w:r w:rsidR="00936B6F">
        <w:rPr>
          <w:rFonts w:ascii="Times New Roman" w:eastAsiaTheme="minorEastAsia" w:hAnsi="Times New Roman"/>
          <w:sz w:val="22"/>
          <w:szCs w:val="22"/>
          <w:lang w:eastAsia="zh-CN"/>
        </w:rPr>
        <w:t>.</w:t>
      </w:r>
      <w:r w:rsidR="0020115E">
        <w:rPr>
          <w:rFonts w:ascii="Times New Roman" w:eastAsiaTheme="minorEastAsia" w:hAnsi="Times New Roman"/>
          <w:sz w:val="22"/>
          <w:szCs w:val="22"/>
          <w:lang w:eastAsia="zh-CN"/>
        </w:rPr>
        <w:t xml:space="preserve"> However, the mapping between </w:t>
      </w:r>
      <w:r w:rsidR="0020115E" w:rsidRPr="001C0EC1">
        <w:rPr>
          <w:rFonts w:ascii="Times New Roman" w:eastAsiaTheme="minorEastAsia" w:hAnsi="Times New Roman"/>
          <w:sz w:val="22"/>
          <w:szCs w:val="22"/>
          <w:lang w:eastAsia="zh-CN"/>
        </w:rPr>
        <w:t>source and target NCGI</w:t>
      </w:r>
      <w:r w:rsidR="0020115E">
        <w:rPr>
          <w:rFonts w:ascii="Times New Roman" w:eastAsiaTheme="minorEastAsia" w:hAnsi="Times New Roman"/>
          <w:sz w:val="22"/>
          <w:szCs w:val="22"/>
          <w:lang w:eastAsia="zh-CN"/>
        </w:rPr>
        <w:t xml:space="preserve"> </w:t>
      </w:r>
      <w:r w:rsidR="0020115E" w:rsidRPr="0020115E">
        <w:rPr>
          <w:rFonts w:ascii="Times New Roman" w:eastAsiaTheme="minorEastAsia" w:hAnsi="Times New Roman"/>
          <w:sz w:val="22"/>
          <w:szCs w:val="22"/>
          <w:lang w:eastAsia="zh-CN"/>
        </w:rPr>
        <w:t xml:space="preserve">decided by the target </w:t>
      </w:r>
      <w:proofErr w:type="spellStart"/>
      <w:r w:rsidR="0020115E" w:rsidRPr="0020115E">
        <w:rPr>
          <w:rFonts w:ascii="Times New Roman" w:eastAsiaTheme="minorEastAsia" w:hAnsi="Times New Roman"/>
          <w:sz w:val="22"/>
          <w:szCs w:val="22"/>
          <w:lang w:eastAsia="zh-CN"/>
        </w:rPr>
        <w:t>gNB</w:t>
      </w:r>
      <w:proofErr w:type="spellEnd"/>
      <w:r w:rsidR="0020115E" w:rsidRPr="0020115E">
        <w:rPr>
          <w:rFonts w:ascii="Times New Roman" w:eastAsiaTheme="minorEastAsia" w:hAnsi="Times New Roman"/>
          <w:sz w:val="22"/>
          <w:szCs w:val="22"/>
          <w:lang w:eastAsia="zh-CN"/>
        </w:rPr>
        <w:t xml:space="preserve"> or configured by OAM</w:t>
      </w:r>
      <w:r w:rsidR="0020115E">
        <w:rPr>
          <w:rFonts w:ascii="Times New Roman" w:eastAsiaTheme="minorEastAsia" w:hAnsi="Times New Roman"/>
          <w:sz w:val="22"/>
          <w:szCs w:val="22"/>
          <w:lang w:eastAsia="zh-CN"/>
        </w:rPr>
        <w:t xml:space="preserve"> needs further discussion. </w:t>
      </w:r>
    </w:p>
    <w:p w14:paraId="15D69295" w14:textId="38D89320" w:rsidR="00FC7928" w:rsidRDefault="00753331" w:rsidP="007C5E72">
      <w:pPr>
        <w:pStyle w:val="ad"/>
        <w:spacing w:after="12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For de-</w:t>
      </w:r>
      <w:r w:rsidRPr="00FB51D7">
        <w:rPr>
          <w:rFonts w:ascii="Times New Roman" w:eastAsiaTheme="minorEastAsia" w:hAnsi="Times New Roman"/>
          <w:sz w:val="22"/>
          <w:szCs w:val="22"/>
          <w:lang w:eastAsia="zh-CN"/>
        </w:rPr>
        <w:t>centralized deployment option</w:t>
      </w:r>
      <w:r>
        <w:rPr>
          <w:rFonts w:ascii="Times New Roman" w:eastAsiaTheme="minorEastAsia" w:hAnsi="Times New Roman"/>
          <w:sz w:val="22"/>
          <w:szCs w:val="22"/>
          <w:lang w:eastAsia="zh-CN"/>
        </w:rPr>
        <w:t xml:space="preserve">, we hold the view that the necessity of deployment </w:t>
      </w:r>
      <w:r w:rsidR="00EF64FA">
        <w:rPr>
          <w:rFonts w:ascii="Times New Roman" w:eastAsiaTheme="minorEastAsia" w:hAnsi="Times New Roman"/>
          <w:sz w:val="22"/>
          <w:szCs w:val="22"/>
          <w:lang w:eastAsia="zh-CN"/>
        </w:rPr>
        <w:t>for</w:t>
      </w:r>
      <w:r>
        <w:rPr>
          <w:rFonts w:ascii="Times New Roman" w:eastAsiaTheme="minorEastAsia" w:hAnsi="Times New Roman"/>
          <w:sz w:val="22"/>
          <w:szCs w:val="22"/>
          <w:lang w:eastAsia="zh-CN"/>
        </w:rPr>
        <w:t xml:space="preserve"> a </w:t>
      </w:r>
      <w:r w:rsidRPr="00753331">
        <w:rPr>
          <w:rFonts w:ascii="Times New Roman" w:eastAsiaTheme="minorEastAsia" w:hAnsi="Times New Roman"/>
          <w:sz w:val="22"/>
          <w:szCs w:val="22"/>
          <w:lang w:eastAsia="zh-CN"/>
        </w:rPr>
        <w:t>dynamic correction of the pre-planned switch overs scheduling in a specific area due to feeder link or satellite impairments.</w:t>
      </w:r>
      <w:r>
        <w:rPr>
          <w:rFonts w:ascii="Times New Roman" w:eastAsiaTheme="minorEastAsia" w:hAnsi="Times New Roman"/>
          <w:sz w:val="22"/>
          <w:szCs w:val="22"/>
          <w:lang w:eastAsia="zh-CN"/>
        </w:rPr>
        <w:t xml:space="preserve"> Under such circumstance, feeder link switch is dynamic updated </w:t>
      </w:r>
      <w:r w:rsidR="00044341">
        <w:rPr>
          <w:rFonts w:ascii="Times New Roman" w:eastAsiaTheme="minorEastAsia" w:hAnsi="Times New Roman"/>
          <w:sz w:val="22"/>
          <w:szCs w:val="22"/>
          <w:lang w:eastAsia="zh-CN"/>
        </w:rPr>
        <w:t>through</w:t>
      </w:r>
      <w:r>
        <w:rPr>
          <w:rFonts w:ascii="Times New Roman" w:eastAsiaTheme="minorEastAsia" w:hAnsi="Times New Roman"/>
          <w:sz w:val="22"/>
          <w:szCs w:val="22"/>
          <w:lang w:eastAsia="zh-CN"/>
        </w:rPr>
        <w:t xml:space="preserve"> the local decision.</w:t>
      </w:r>
    </w:p>
    <w:p w14:paraId="0CBB3731" w14:textId="77777777" w:rsidR="00EF64FA" w:rsidRDefault="004A1759" w:rsidP="004A1759">
      <w:pPr>
        <w:pStyle w:val="ad"/>
        <w:spacing w:after="120"/>
        <w:rPr>
          <w:rFonts w:ascii="Times New Roman" w:eastAsiaTheme="minorEastAsia" w:hAnsi="Times New Roman"/>
          <w:b/>
          <w:bCs/>
          <w:sz w:val="22"/>
          <w:szCs w:val="22"/>
          <w:lang w:eastAsia="zh-CN"/>
        </w:rPr>
      </w:pPr>
      <w:r w:rsidRPr="004A1759">
        <w:rPr>
          <w:rFonts w:ascii="Times New Roman" w:eastAsiaTheme="minorEastAsia" w:hAnsi="Times New Roman" w:hint="eastAsia"/>
          <w:b/>
          <w:bCs/>
          <w:sz w:val="22"/>
          <w:szCs w:val="22"/>
          <w:lang w:eastAsia="zh-CN"/>
        </w:rPr>
        <w:t>P</w:t>
      </w:r>
      <w:r w:rsidRPr="004A1759">
        <w:rPr>
          <w:rFonts w:ascii="Times New Roman" w:eastAsiaTheme="minorEastAsia" w:hAnsi="Times New Roman"/>
          <w:b/>
          <w:bCs/>
          <w:sz w:val="22"/>
          <w:szCs w:val="22"/>
          <w:lang w:eastAsia="zh-CN"/>
        </w:rPr>
        <w:t xml:space="preserve">roposal </w:t>
      </w:r>
      <w:r w:rsidR="00EF64FA">
        <w:rPr>
          <w:rFonts w:ascii="Times New Roman" w:eastAsiaTheme="minorEastAsia" w:hAnsi="Times New Roman"/>
          <w:b/>
          <w:bCs/>
          <w:sz w:val="22"/>
          <w:szCs w:val="22"/>
          <w:lang w:eastAsia="zh-CN"/>
        </w:rPr>
        <w:t>2</w:t>
      </w:r>
      <w:r w:rsidRPr="004A1759">
        <w:rPr>
          <w:rFonts w:ascii="Times New Roman" w:eastAsiaTheme="minorEastAsia" w:hAnsi="Times New Roman"/>
          <w:b/>
          <w:bCs/>
          <w:sz w:val="22"/>
          <w:szCs w:val="22"/>
          <w:lang w:eastAsia="zh-CN"/>
        </w:rPr>
        <w:t xml:space="preserve">: For centralized deployment option, mapping </w:t>
      </w:r>
      <w:r w:rsidRPr="004A1759">
        <w:rPr>
          <w:rFonts w:ascii="Times New Roman" w:eastAsiaTheme="minorEastAsia" w:hAnsi="Times New Roman" w:hint="eastAsia"/>
          <w:b/>
          <w:bCs/>
          <w:sz w:val="22"/>
          <w:szCs w:val="22"/>
          <w:lang w:eastAsia="zh-CN"/>
        </w:rPr>
        <w:t>sig</w:t>
      </w:r>
      <w:r w:rsidRPr="004A1759">
        <w:rPr>
          <w:rFonts w:ascii="Times New Roman" w:eastAsiaTheme="minorEastAsia" w:hAnsi="Times New Roman"/>
          <w:b/>
          <w:bCs/>
          <w:sz w:val="22"/>
          <w:szCs w:val="22"/>
          <w:lang w:eastAsia="zh-CN"/>
        </w:rPr>
        <w:t xml:space="preserve">nalling of source and target NCGI need to be exchanged on </w:t>
      </w:r>
      <w:proofErr w:type="spellStart"/>
      <w:r w:rsidRPr="004A1759">
        <w:rPr>
          <w:rFonts w:ascii="Times New Roman" w:eastAsiaTheme="minorEastAsia" w:hAnsi="Times New Roman"/>
          <w:b/>
          <w:bCs/>
          <w:sz w:val="22"/>
          <w:szCs w:val="22"/>
          <w:lang w:eastAsia="zh-CN"/>
        </w:rPr>
        <w:t>Xn</w:t>
      </w:r>
      <w:proofErr w:type="spellEnd"/>
      <w:r w:rsidRPr="004A1759">
        <w:rPr>
          <w:rFonts w:ascii="Times New Roman" w:eastAsiaTheme="minorEastAsia" w:hAnsi="Times New Roman"/>
          <w:b/>
          <w:bCs/>
          <w:sz w:val="22"/>
          <w:szCs w:val="22"/>
          <w:lang w:eastAsia="zh-CN"/>
        </w:rPr>
        <w:t xml:space="preserve">/NG. </w:t>
      </w:r>
    </w:p>
    <w:p w14:paraId="6B8D13AB" w14:textId="1AF64632" w:rsidR="004A1759" w:rsidRPr="004A1759" w:rsidRDefault="00EF64FA" w:rsidP="004A1759">
      <w:pPr>
        <w:pStyle w:val="ad"/>
        <w:spacing w:after="120"/>
        <w:rPr>
          <w:rFonts w:ascii="Times New Roman" w:eastAsiaTheme="minorEastAsia" w:hAnsi="Times New Roman"/>
          <w:b/>
          <w:bCs/>
          <w:sz w:val="22"/>
          <w:szCs w:val="22"/>
          <w:lang w:eastAsia="zh-CN"/>
        </w:rPr>
      </w:pPr>
      <w:r>
        <w:rPr>
          <w:rFonts w:ascii="Times New Roman" w:eastAsiaTheme="minorEastAsia" w:hAnsi="Times New Roman"/>
          <w:b/>
          <w:bCs/>
          <w:sz w:val="22"/>
          <w:szCs w:val="22"/>
          <w:lang w:eastAsia="zh-CN"/>
        </w:rPr>
        <w:t>Proposal 3: T</w:t>
      </w:r>
      <w:r w:rsidR="004A1759" w:rsidRPr="004A1759">
        <w:rPr>
          <w:rFonts w:ascii="Times New Roman" w:eastAsiaTheme="minorEastAsia" w:hAnsi="Times New Roman"/>
          <w:b/>
          <w:bCs/>
          <w:sz w:val="22"/>
          <w:szCs w:val="22"/>
          <w:lang w:eastAsia="zh-CN"/>
        </w:rPr>
        <w:t xml:space="preserve">he mapping between source and target NCGI decided by the target </w:t>
      </w:r>
      <w:proofErr w:type="spellStart"/>
      <w:r w:rsidR="004A1759" w:rsidRPr="004A1759">
        <w:rPr>
          <w:rFonts w:ascii="Times New Roman" w:eastAsiaTheme="minorEastAsia" w:hAnsi="Times New Roman"/>
          <w:b/>
          <w:bCs/>
          <w:sz w:val="22"/>
          <w:szCs w:val="22"/>
          <w:lang w:eastAsia="zh-CN"/>
        </w:rPr>
        <w:t>gNB</w:t>
      </w:r>
      <w:proofErr w:type="spellEnd"/>
      <w:r w:rsidR="004A1759" w:rsidRPr="004A1759">
        <w:rPr>
          <w:rFonts w:ascii="Times New Roman" w:eastAsiaTheme="minorEastAsia" w:hAnsi="Times New Roman"/>
          <w:b/>
          <w:bCs/>
          <w:sz w:val="22"/>
          <w:szCs w:val="22"/>
          <w:lang w:eastAsia="zh-CN"/>
        </w:rPr>
        <w:t xml:space="preserve"> or configured by OAM needs further discussion. </w:t>
      </w:r>
    </w:p>
    <w:p w14:paraId="7A554583" w14:textId="01ACFD8F" w:rsidR="004A1759" w:rsidRPr="004A1759" w:rsidRDefault="004A1759" w:rsidP="007C5E72">
      <w:pPr>
        <w:pStyle w:val="ad"/>
        <w:spacing w:after="120"/>
        <w:rPr>
          <w:rFonts w:ascii="Times New Roman" w:eastAsiaTheme="minorEastAsia" w:hAnsi="Times New Roman"/>
          <w:b/>
          <w:bCs/>
          <w:sz w:val="22"/>
          <w:szCs w:val="22"/>
          <w:lang w:eastAsia="zh-CN"/>
        </w:rPr>
      </w:pPr>
      <w:r w:rsidRPr="004A1759">
        <w:rPr>
          <w:rFonts w:ascii="Times New Roman" w:eastAsiaTheme="minorEastAsia" w:hAnsi="Times New Roman"/>
          <w:b/>
          <w:bCs/>
          <w:sz w:val="22"/>
          <w:szCs w:val="22"/>
          <w:lang w:eastAsia="zh-CN"/>
        </w:rPr>
        <w:t xml:space="preserve">Proposal </w:t>
      </w:r>
      <w:r w:rsidR="00EF64FA">
        <w:rPr>
          <w:rFonts w:ascii="Times New Roman" w:eastAsiaTheme="minorEastAsia" w:hAnsi="Times New Roman"/>
          <w:b/>
          <w:bCs/>
          <w:sz w:val="22"/>
          <w:szCs w:val="22"/>
          <w:lang w:eastAsia="zh-CN"/>
        </w:rPr>
        <w:t>4</w:t>
      </w:r>
      <w:r w:rsidRPr="004A1759">
        <w:rPr>
          <w:rFonts w:ascii="Times New Roman" w:eastAsiaTheme="minorEastAsia" w:hAnsi="Times New Roman"/>
          <w:b/>
          <w:bCs/>
          <w:sz w:val="22"/>
          <w:szCs w:val="22"/>
          <w:lang w:eastAsia="zh-CN"/>
        </w:rPr>
        <w:t>: For de-centralized deployment option, feeder link switch is dynamic updated through the local decision.</w:t>
      </w:r>
    </w:p>
    <w:p w14:paraId="6E89B4AE" w14:textId="4ECF57EB" w:rsidR="00CD4C7B" w:rsidRPr="00D74F72" w:rsidRDefault="00315925" w:rsidP="00EC04B5">
      <w:pPr>
        <w:pStyle w:val="1"/>
        <w:spacing w:before="0" w:after="0" w:line="360" w:lineRule="auto"/>
        <w:ind w:left="431" w:hanging="431"/>
        <w:rPr>
          <w:rFonts w:cs="Arial"/>
          <w:bCs/>
          <w:sz w:val="32"/>
          <w:szCs w:val="24"/>
        </w:rPr>
      </w:pPr>
      <w:r w:rsidRPr="00D74F72">
        <w:rPr>
          <w:rFonts w:cs="Arial"/>
          <w:bCs/>
          <w:sz w:val="32"/>
          <w:szCs w:val="24"/>
        </w:rPr>
        <w:t>Conclusions</w:t>
      </w:r>
    </w:p>
    <w:p w14:paraId="1B44E299" w14:textId="45E99FC1" w:rsidR="00AF00E5" w:rsidRDefault="00AF00E5" w:rsidP="00D74F72">
      <w:pPr>
        <w:pStyle w:val="Proposal"/>
        <w:numPr>
          <w:ilvl w:val="0"/>
          <w:numId w:val="0"/>
        </w:numPr>
        <w:spacing w:after="120" w:line="288" w:lineRule="auto"/>
        <w:jc w:val="both"/>
        <w:rPr>
          <w:rFonts w:ascii="Times New Roman" w:hAnsi="Times New Roman" w:cs="Times New Roman"/>
          <w:b w:val="0"/>
          <w:sz w:val="22"/>
          <w:szCs w:val="22"/>
          <w:lang w:eastAsia="zh-CN"/>
        </w:rPr>
      </w:pPr>
      <w:r w:rsidRPr="00044557">
        <w:rPr>
          <w:rFonts w:ascii="Times New Roman" w:hAnsi="Times New Roman" w:cs="Times New Roman"/>
          <w:b w:val="0"/>
          <w:sz w:val="22"/>
          <w:szCs w:val="22"/>
          <w:lang w:eastAsia="zh-CN"/>
        </w:rPr>
        <w:lastRenderedPageBreak/>
        <w:t xml:space="preserve">In this contribution, feeder link switch for NTN is discussed and we propose the following </w:t>
      </w:r>
      <w:r w:rsidR="00751E06">
        <w:rPr>
          <w:rFonts w:ascii="Times New Roman" w:hAnsi="Times New Roman" w:cs="Times New Roman"/>
          <w:b w:val="0"/>
          <w:sz w:val="22"/>
          <w:szCs w:val="22"/>
          <w:lang w:eastAsia="zh-CN"/>
        </w:rPr>
        <w:t xml:space="preserve">observations and </w:t>
      </w:r>
      <w:r w:rsidRPr="00044557">
        <w:rPr>
          <w:rFonts w:ascii="Times New Roman" w:hAnsi="Times New Roman" w:cs="Times New Roman"/>
          <w:b w:val="0"/>
          <w:sz w:val="22"/>
          <w:szCs w:val="22"/>
          <w:lang w:eastAsia="zh-CN"/>
        </w:rPr>
        <w:t>proposals:</w:t>
      </w:r>
    </w:p>
    <w:p w14:paraId="4672B744" w14:textId="3438B49E" w:rsidR="00751E06" w:rsidRPr="00751E06" w:rsidRDefault="00751E06" w:rsidP="00751E06">
      <w:pPr>
        <w:pStyle w:val="ad"/>
        <w:spacing w:after="120"/>
        <w:rPr>
          <w:rFonts w:ascii="Times New Roman" w:eastAsiaTheme="minorEastAsia" w:hAnsi="Times New Roman" w:hint="eastAsia"/>
          <w:b/>
          <w:bCs/>
          <w:sz w:val="22"/>
          <w:szCs w:val="22"/>
          <w:lang w:eastAsia="zh-CN"/>
        </w:rPr>
      </w:pPr>
      <w:r>
        <w:rPr>
          <w:rFonts w:ascii="Times New Roman" w:eastAsiaTheme="minorEastAsia" w:hAnsi="Times New Roman"/>
          <w:b/>
          <w:bCs/>
          <w:sz w:val="22"/>
          <w:szCs w:val="22"/>
          <w:lang w:eastAsia="zh-CN"/>
        </w:rPr>
        <w:t>Observation 1</w:t>
      </w:r>
      <w:r w:rsidRPr="004A1759">
        <w:rPr>
          <w:rFonts w:ascii="Times New Roman" w:eastAsiaTheme="minorEastAsia" w:hAnsi="Times New Roman"/>
          <w:b/>
          <w:bCs/>
          <w:sz w:val="22"/>
          <w:szCs w:val="22"/>
          <w:lang w:eastAsia="zh-CN"/>
        </w:rPr>
        <w:t xml:space="preserve">: </w:t>
      </w:r>
      <w:r w:rsidRPr="004A1759">
        <w:rPr>
          <w:rFonts w:ascii="Times New Roman" w:eastAsiaTheme="minorEastAsia" w:hAnsi="Times New Roman" w:hint="eastAsia"/>
          <w:b/>
          <w:bCs/>
          <w:sz w:val="22"/>
          <w:szCs w:val="22"/>
          <w:lang w:eastAsia="zh-CN"/>
        </w:rPr>
        <w:t>I</w:t>
      </w:r>
      <w:r w:rsidRPr="004A1759">
        <w:rPr>
          <w:rFonts w:ascii="Times New Roman" w:eastAsiaTheme="minorEastAsia" w:hAnsi="Times New Roman"/>
          <w:b/>
          <w:bCs/>
          <w:sz w:val="22"/>
          <w:szCs w:val="22"/>
          <w:lang w:eastAsia="zh-CN"/>
        </w:rPr>
        <w:t xml:space="preserve">n case of “centralized deployment option”, the feeder link switch over event is controlled by </w:t>
      </w:r>
      <w:proofErr w:type="gramStart"/>
      <w:r w:rsidRPr="004A1759">
        <w:rPr>
          <w:rFonts w:ascii="Times New Roman" w:eastAsiaTheme="minorEastAsia" w:hAnsi="Times New Roman"/>
          <w:b/>
          <w:bCs/>
          <w:sz w:val="22"/>
          <w:szCs w:val="22"/>
          <w:lang w:eastAsia="zh-CN"/>
        </w:rPr>
        <w:t>a</w:t>
      </w:r>
      <w:proofErr w:type="gramEnd"/>
      <w:r w:rsidRPr="004A1759">
        <w:rPr>
          <w:rFonts w:ascii="Times New Roman" w:eastAsiaTheme="minorEastAsia" w:hAnsi="Times New Roman"/>
          <w:b/>
          <w:bCs/>
          <w:sz w:val="22"/>
          <w:szCs w:val="22"/>
          <w:lang w:eastAsia="zh-CN"/>
        </w:rPr>
        <w:t xml:space="preserve"> NTN control function (OAM); in case of “de-centralized deployment option”, the feeder link switch is managed through message exchange between </w:t>
      </w:r>
      <w:proofErr w:type="spellStart"/>
      <w:r w:rsidRPr="004A1759">
        <w:rPr>
          <w:rFonts w:ascii="Times New Roman" w:eastAsiaTheme="minorEastAsia" w:hAnsi="Times New Roman"/>
          <w:b/>
          <w:bCs/>
          <w:sz w:val="22"/>
          <w:szCs w:val="22"/>
          <w:lang w:eastAsia="zh-CN"/>
        </w:rPr>
        <w:t>gNBs</w:t>
      </w:r>
      <w:proofErr w:type="spellEnd"/>
      <w:r w:rsidRPr="004A1759">
        <w:rPr>
          <w:rFonts w:ascii="Times New Roman" w:eastAsiaTheme="minorEastAsia" w:hAnsi="Times New Roman"/>
          <w:b/>
          <w:bCs/>
          <w:sz w:val="22"/>
          <w:szCs w:val="22"/>
          <w:lang w:eastAsia="zh-CN"/>
        </w:rPr>
        <w:t xml:space="preserve">. </w:t>
      </w:r>
    </w:p>
    <w:p w14:paraId="6D8F8DA4" w14:textId="6AEE6595" w:rsidR="00751E06" w:rsidRDefault="00751E06" w:rsidP="00751E06">
      <w:pPr>
        <w:pStyle w:val="ad"/>
        <w:spacing w:after="120"/>
        <w:rPr>
          <w:rFonts w:ascii="Times New Roman" w:eastAsia="Helvetica" w:hAnsi="Times New Roman"/>
          <w:b/>
          <w:bCs/>
          <w:sz w:val="22"/>
          <w:szCs w:val="22"/>
          <w:lang w:eastAsia="zh-CN"/>
        </w:rPr>
      </w:pPr>
      <w:r w:rsidRPr="00380E00">
        <w:rPr>
          <w:rFonts w:ascii="Times New Roman" w:eastAsiaTheme="minorEastAsia" w:hAnsi="Times New Roman" w:hint="eastAsia"/>
          <w:b/>
          <w:bCs/>
          <w:sz w:val="22"/>
          <w:szCs w:val="22"/>
          <w:lang w:eastAsia="zh-CN"/>
        </w:rPr>
        <w:t>P</w:t>
      </w:r>
      <w:r w:rsidRPr="00380E00">
        <w:rPr>
          <w:rFonts w:ascii="Times New Roman" w:eastAsiaTheme="minorEastAsia" w:hAnsi="Times New Roman"/>
          <w:b/>
          <w:bCs/>
          <w:sz w:val="22"/>
          <w:szCs w:val="22"/>
          <w:lang w:eastAsia="zh-CN"/>
        </w:rPr>
        <w:t>roposal 1:</w:t>
      </w:r>
      <w:r w:rsidRPr="00380E00">
        <w:rPr>
          <w:rFonts w:ascii="Times New Roman" w:eastAsia="Helvetica" w:hAnsi="Times New Roman"/>
          <w:b/>
          <w:bCs/>
          <w:sz w:val="22"/>
          <w:szCs w:val="22"/>
          <w:lang w:eastAsia="zh-CN"/>
        </w:rPr>
        <w:t xml:space="preserve"> </w:t>
      </w:r>
      <w:proofErr w:type="spellStart"/>
      <w:r w:rsidRPr="00380E00">
        <w:rPr>
          <w:rFonts w:ascii="Times New Roman" w:eastAsia="Helvetica" w:hAnsi="Times New Roman"/>
          <w:b/>
          <w:bCs/>
          <w:sz w:val="22"/>
          <w:szCs w:val="22"/>
          <w:lang w:eastAsia="zh-CN"/>
        </w:rPr>
        <w:t>gNB</w:t>
      </w:r>
      <w:proofErr w:type="spellEnd"/>
      <w:r w:rsidRPr="00380E00">
        <w:rPr>
          <w:b/>
          <w:bCs/>
        </w:rPr>
        <w:t xml:space="preserve"> </w:t>
      </w:r>
      <w:r w:rsidRPr="00380E00">
        <w:rPr>
          <w:rFonts w:ascii="Times New Roman" w:hAnsi="Times New Roman" w:hint="cs"/>
          <w:b/>
          <w:bCs/>
          <w:sz w:val="22"/>
          <w:szCs w:val="22"/>
        </w:rPr>
        <w:t>m</w:t>
      </w:r>
      <w:r w:rsidRPr="00380E00">
        <w:rPr>
          <w:rFonts w:ascii="Times New Roman" w:hAnsi="Times New Roman"/>
          <w:b/>
          <w:bCs/>
          <w:sz w:val="22"/>
          <w:szCs w:val="22"/>
        </w:rPr>
        <w:t xml:space="preserve">ight be </w:t>
      </w:r>
      <w:r w:rsidRPr="00380E00">
        <w:rPr>
          <w:rFonts w:ascii="Times New Roman" w:eastAsia="Helvetica" w:hAnsi="Times New Roman"/>
          <w:b/>
          <w:bCs/>
          <w:sz w:val="22"/>
          <w:szCs w:val="22"/>
          <w:lang w:eastAsia="zh-CN"/>
        </w:rPr>
        <w:t xml:space="preserve">informed about the scheduling of switch over events and usable radio resources and the update of neighbouring </w:t>
      </w:r>
      <w:proofErr w:type="spellStart"/>
      <w:r w:rsidRPr="00380E00">
        <w:rPr>
          <w:rFonts w:ascii="Times New Roman" w:eastAsia="Helvetica" w:hAnsi="Times New Roman"/>
          <w:b/>
          <w:bCs/>
          <w:sz w:val="22"/>
          <w:szCs w:val="22"/>
          <w:lang w:eastAsia="zh-CN"/>
        </w:rPr>
        <w:t>gNBs</w:t>
      </w:r>
      <w:proofErr w:type="spellEnd"/>
      <w:r w:rsidRPr="00380E00">
        <w:rPr>
          <w:rFonts w:ascii="Times New Roman" w:eastAsia="Helvetica" w:hAnsi="Times New Roman"/>
          <w:b/>
          <w:bCs/>
          <w:sz w:val="22"/>
          <w:szCs w:val="22"/>
          <w:lang w:eastAsia="zh-CN"/>
        </w:rPr>
        <w:t>.</w:t>
      </w:r>
    </w:p>
    <w:p w14:paraId="015716FB" w14:textId="77777777" w:rsidR="00751E06" w:rsidRDefault="00751E06" w:rsidP="00751E06">
      <w:pPr>
        <w:pStyle w:val="ad"/>
        <w:spacing w:after="120"/>
        <w:rPr>
          <w:rFonts w:ascii="Times New Roman" w:eastAsiaTheme="minorEastAsia" w:hAnsi="Times New Roman"/>
          <w:b/>
          <w:bCs/>
          <w:sz w:val="22"/>
          <w:szCs w:val="22"/>
          <w:lang w:eastAsia="zh-CN"/>
        </w:rPr>
      </w:pPr>
      <w:r w:rsidRPr="004A1759">
        <w:rPr>
          <w:rFonts w:ascii="Times New Roman" w:eastAsiaTheme="minorEastAsia" w:hAnsi="Times New Roman" w:hint="eastAsia"/>
          <w:b/>
          <w:bCs/>
          <w:sz w:val="22"/>
          <w:szCs w:val="22"/>
          <w:lang w:eastAsia="zh-CN"/>
        </w:rPr>
        <w:t>P</w:t>
      </w:r>
      <w:r w:rsidRPr="004A1759">
        <w:rPr>
          <w:rFonts w:ascii="Times New Roman" w:eastAsiaTheme="minorEastAsia" w:hAnsi="Times New Roman"/>
          <w:b/>
          <w:bCs/>
          <w:sz w:val="22"/>
          <w:szCs w:val="22"/>
          <w:lang w:eastAsia="zh-CN"/>
        </w:rPr>
        <w:t xml:space="preserve">roposal </w:t>
      </w:r>
      <w:r>
        <w:rPr>
          <w:rFonts w:ascii="Times New Roman" w:eastAsiaTheme="minorEastAsia" w:hAnsi="Times New Roman"/>
          <w:b/>
          <w:bCs/>
          <w:sz w:val="22"/>
          <w:szCs w:val="22"/>
          <w:lang w:eastAsia="zh-CN"/>
        </w:rPr>
        <w:t>2</w:t>
      </w:r>
      <w:r w:rsidRPr="004A1759">
        <w:rPr>
          <w:rFonts w:ascii="Times New Roman" w:eastAsiaTheme="minorEastAsia" w:hAnsi="Times New Roman"/>
          <w:b/>
          <w:bCs/>
          <w:sz w:val="22"/>
          <w:szCs w:val="22"/>
          <w:lang w:eastAsia="zh-CN"/>
        </w:rPr>
        <w:t xml:space="preserve">: For centralized deployment option, mapping </w:t>
      </w:r>
      <w:r w:rsidRPr="004A1759">
        <w:rPr>
          <w:rFonts w:ascii="Times New Roman" w:eastAsiaTheme="minorEastAsia" w:hAnsi="Times New Roman" w:hint="eastAsia"/>
          <w:b/>
          <w:bCs/>
          <w:sz w:val="22"/>
          <w:szCs w:val="22"/>
          <w:lang w:eastAsia="zh-CN"/>
        </w:rPr>
        <w:t>sig</w:t>
      </w:r>
      <w:r w:rsidRPr="004A1759">
        <w:rPr>
          <w:rFonts w:ascii="Times New Roman" w:eastAsiaTheme="minorEastAsia" w:hAnsi="Times New Roman"/>
          <w:b/>
          <w:bCs/>
          <w:sz w:val="22"/>
          <w:szCs w:val="22"/>
          <w:lang w:eastAsia="zh-CN"/>
        </w:rPr>
        <w:t xml:space="preserve">nalling of source and target NCGI need to be exchanged on </w:t>
      </w:r>
      <w:proofErr w:type="spellStart"/>
      <w:r w:rsidRPr="004A1759">
        <w:rPr>
          <w:rFonts w:ascii="Times New Roman" w:eastAsiaTheme="minorEastAsia" w:hAnsi="Times New Roman"/>
          <w:b/>
          <w:bCs/>
          <w:sz w:val="22"/>
          <w:szCs w:val="22"/>
          <w:lang w:eastAsia="zh-CN"/>
        </w:rPr>
        <w:t>Xn</w:t>
      </w:r>
      <w:proofErr w:type="spellEnd"/>
      <w:r w:rsidRPr="004A1759">
        <w:rPr>
          <w:rFonts w:ascii="Times New Roman" w:eastAsiaTheme="minorEastAsia" w:hAnsi="Times New Roman"/>
          <w:b/>
          <w:bCs/>
          <w:sz w:val="22"/>
          <w:szCs w:val="22"/>
          <w:lang w:eastAsia="zh-CN"/>
        </w:rPr>
        <w:t xml:space="preserve">/NG. </w:t>
      </w:r>
    </w:p>
    <w:p w14:paraId="05195448" w14:textId="77777777" w:rsidR="00751E06" w:rsidRPr="004A1759" w:rsidRDefault="00751E06" w:rsidP="00751E06">
      <w:pPr>
        <w:pStyle w:val="ad"/>
        <w:spacing w:after="120"/>
        <w:rPr>
          <w:rFonts w:ascii="Times New Roman" w:eastAsiaTheme="minorEastAsia" w:hAnsi="Times New Roman"/>
          <w:b/>
          <w:bCs/>
          <w:sz w:val="22"/>
          <w:szCs w:val="22"/>
          <w:lang w:eastAsia="zh-CN"/>
        </w:rPr>
      </w:pPr>
      <w:r>
        <w:rPr>
          <w:rFonts w:ascii="Times New Roman" w:eastAsiaTheme="minorEastAsia" w:hAnsi="Times New Roman"/>
          <w:b/>
          <w:bCs/>
          <w:sz w:val="22"/>
          <w:szCs w:val="22"/>
          <w:lang w:eastAsia="zh-CN"/>
        </w:rPr>
        <w:t>Proposal 3: T</w:t>
      </w:r>
      <w:r w:rsidRPr="004A1759">
        <w:rPr>
          <w:rFonts w:ascii="Times New Roman" w:eastAsiaTheme="minorEastAsia" w:hAnsi="Times New Roman"/>
          <w:b/>
          <w:bCs/>
          <w:sz w:val="22"/>
          <w:szCs w:val="22"/>
          <w:lang w:eastAsia="zh-CN"/>
        </w:rPr>
        <w:t xml:space="preserve">he mapping between source and target NCGI decided by the target </w:t>
      </w:r>
      <w:proofErr w:type="spellStart"/>
      <w:r w:rsidRPr="004A1759">
        <w:rPr>
          <w:rFonts w:ascii="Times New Roman" w:eastAsiaTheme="minorEastAsia" w:hAnsi="Times New Roman"/>
          <w:b/>
          <w:bCs/>
          <w:sz w:val="22"/>
          <w:szCs w:val="22"/>
          <w:lang w:eastAsia="zh-CN"/>
        </w:rPr>
        <w:t>gNB</w:t>
      </w:r>
      <w:proofErr w:type="spellEnd"/>
      <w:r w:rsidRPr="004A1759">
        <w:rPr>
          <w:rFonts w:ascii="Times New Roman" w:eastAsiaTheme="minorEastAsia" w:hAnsi="Times New Roman"/>
          <w:b/>
          <w:bCs/>
          <w:sz w:val="22"/>
          <w:szCs w:val="22"/>
          <w:lang w:eastAsia="zh-CN"/>
        </w:rPr>
        <w:t xml:space="preserve"> or configured by OAM needs further discussion. </w:t>
      </w:r>
    </w:p>
    <w:p w14:paraId="56BBE543" w14:textId="187D72F9" w:rsidR="00751E06" w:rsidRPr="00751E06" w:rsidRDefault="00751E06" w:rsidP="00751E06">
      <w:pPr>
        <w:pStyle w:val="ad"/>
        <w:spacing w:after="120"/>
        <w:rPr>
          <w:rFonts w:ascii="Times New Roman" w:eastAsiaTheme="minorEastAsia" w:hAnsi="Times New Roman" w:hint="eastAsia"/>
          <w:b/>
          <w:bCs/>
          <w:sz w:val="22"/>
          <w:szCs w:val="22"/>
          <w:lang w:eastAsia="zh-CN"/>
        </w:rPr>
      </w:pPr>
      <w:r w:rsidRPr="004A1759">
        <w:rPr>
          <w:rFonts w:ascii="Times New Roman" w:eastAsiaTheme="minorEastAsia" w:hAnsi="Times New Roman"/>
          <w:b/>
          <w:bCs/>
          <w:sz w:val="22"/>
          <w:szCs w:val="22"/>
          <w:lang w:eastAsia="zh-CN"/>
        </w:rPr>
        <w:t xml:space="preserve">Proposal </w:t>
      </w:r>
      <w:r>
        <w:rPr>
          <w:rFonts w:ascii="Times New Roman" w:eastAsiaTheme="minorEastAsia" w:hAnsi="Times New Roman"/>
          <w:b/>
          <w:bCs/>
          <w:sz w:val="22"/>
          <w:szCs w:val="22"/>
          <w:lang w:eastAsia="zh-CN"/>
        </w:rPr>
        <w:t>4</w:t>
      </w:r>
      <w:r w:rsidRPr="004A1759">
        <w:rPr>
          <w:rFonts w:ascii="Times New Roman" w:eastAsiaTheme="minorEastAsia" w:hAnsi="Times New Roman"/>
          <w:b/>
          <w:bCs/>
          <w:sz w:val="22"/>
          <w:szCs w:val="22"/>
          <w:lang w:eastAsia="zh-CN"/>
        </w:rPr>
        <w:t>: For de-centralized deployment option, feeder link switch is dynamic updated through the local decision.</w:t>
      </w:r>
    </w:p>
    <w:p w14:paraId="70E9270A" w14:textId="77777777" w:rsidR="00A854B8" w:rsidRPr="00D74F72" w:rsidRDefault="00A854B8" w:rsidP="00EC04B5">
      <w:pPr>
        <w:pStyle w:val="1"/>
        <w:spacing w:before="0" w:after="0" w:line="360" w:lineRule="auto"/>
        <w:ind w:left="431" w:hanging="431"/>
        <w:rPr>
          <w:rFonts w:cs="Arial"/>
          <w:bCs/>
          <w:sz w:val="32"/>
          <w:szCs w:val="24"/>
        </w:rPr>
      </w:pPr>
      <w:r w:rsidRPr="00D74F72">
        <w:rPr>
          <w:rFonts w:cs="Arial"/>
          <w:bCs/>
          <w:sz w:val="32"/>
          <w:szCs w:val="24"/>
        </w:rPr>
        <w:t>References</w:t>
      </w:r>
      <w:bookmarkStart w:id="2" w:name="_Ref16696641"/>
    </w:p>
    <w:bookmarkEnd w:id="2"/>
    <w:p w14:paraId="1CB3FD42" w14:textId="77777777" w:rsidR="00AF00E5" w:rsidRPr="00044557" w:rsidRDefault="00AF00E5" w:rsidP="00AF00E5">
      <w:pPr>
        <w:numPr>
          <w:ilvl w:val="0"/>
          <w:numId w:val="37"/>
        </w:numPr>
        <w:tabs>
          <w:tab w:val="num" w:pos="400"/>
        </w:tabs>
        <w:jc w:val="left"/>
        <w:rPr>
          <w:rFonts w:ascii="Times New Roman" w:hAnsi="Times New Roman"/>
          <w:sz w:val="22"/>
          <w:szCs w:val="22"/>
          <w:lang w:eastAsia="zh-CN"/>
        </w:rPr>
      </w:pPr>
      <w:r w:rsidRPr="00044557">
        <w:rPr>
          <w:rFonts w:ascii="Times New Roman" w:hAnsi="Times New Roman"/>
          <w:noProof/>
          <w:sz w:val="22"/>
          <w:szCs w:val="22"/>
        </w:rPr>
        <w:t>TR38.821 Solutions for NR to support non-terrestrial networks</w:t>
      </w:r>
    </w:p>
    <w:p w14:paraId="40078D7D" w14:textId="54C41C3A" w:rsidR="00AF00E5" w:rsidRPr="00044557" w:rsidRDefault="00AF00E5" w:rsidP="00AF00E5">
      <w:pPr>
        <w:numPr>
          <w:ilvl w:val="0"/>
          <w:numId w:val="37"/>
        </w:numPr>
        <w:tabs>
          <w:tab w:val="num" w:pos="400"/>
        </w:tabs>
        <w:jc w:val="left"/>
        <w:rPr>
          <w:rFonts w:ascii="Times New Roman" w:hAnsi="Times New Roman"/>
          <w:noProof/>
          <w:sz w:val="22"/>
          <w:szCs w:val="22"/>
        </w:rPr>
      </w:pPr>
      <w:r w:rsidRPr="00044557">
        <w:rPr>
          <w:rFonts w:ascii="Times New Roman" w:hAnsi="Times New Roman"/>
          <w:noProof/>
          <w:sz w:val="22"/>
          <w:szCs w:val="22"/>
        </w:rPr>
        <w:t>R3-2</w:t>
      </w:r>
      <w:r w:rsidR="009450E1">
        <w:rPr>
          <w:rFonts w:ascii="Times New Roman" w:hAnsi="Times New Roman"/>
          <w:noProof/>
          <w:sz w:val="22"/>
          <w:szCs w:val="22"/>
        </w:rPr>
        <w:t>10973</w:t>
      </w:r>
      <w:r w:rsidRPr="00044557">
        <w:rPr>
          <w:rFonts w:ascii="Times New Roman" w:hAnsi="Times New Roman"/>
          <w:noProof/>
          <w:sz w:val="22"/>
          <w:szCs w:val="22"/>
        </w:rPr>
        <w:t xml:space="preserve"> </w:t>
      </w:r>
      <w:r w:rsidR="009450E1" w:rsidRPr="009450E1">
        <w:rPr>
          <w:rFonts w:ascii="Times New Roman" w:hAnsi="Times New Roman"/>
          <w:sz w:val="22"/>
          <w:szCs w:val="22"/>
          <w:lang w:val="it-IT"/>
        </w:rPr>
        <w:t>CB: # 28_NTN_FeederSwitch - Summary of email discussion</w:t>
      </w:r>
      <w:r w:rsidRPr="00044557">
        <w:rPr>
          <w:rFonts w:ascii="Times New Roman" w:eastAsia="Cambria" w:hAnsi="Times New Roman"/>
          <w:sz w:val="22"/>
          <w:szCs w:val="22"/>
          <w:lang w:val="it-IT" w:eastAsia="zh-CN"/>
        </w:rPr>
        <w:t>, Ericsson</w:t>
      </w:r>
    </w:p>
    <w:p w14:paraId="0A061868" w14:textId="3C0EBEA1" w:rsidR="00F1119A" w:rsidRPr="009645E7" w:rsidRDefault="00F1119A" w:rsidP="00AF00E5">
      <w:pPr>
        <w:pStyle w:val="Reference"/>
        <w:numPr>
          <w:ilvl w:val="0"/>
          <w:numId w:val="0"/>
        </w:numPr>
        <w:spacing w:after="0" w:line="288" w:lineRule="auto"/>
        <w:jc w:val="both"/>
        <w:rPr>
          <w:rFonts w:ascii="Times New Roman" w:hAnsi="Times New Roman" w:cs="Times New Roman"/>
          <w:sz w:val="20"/>
          <w:szCs w:val="20"/>
        </w:rPr>
      </w:pPr>
    </w:p>
    <w:sectPr w:rsidR="00F1119A" w:rsidRPr="009645E7"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976AA" w14:textId="77777777" w:rsidR="00F30549" w:rsidRDefault="00F30549">
      <w:r>
        <w:separator/>
      </w:r>
    </w:p>
  </w:endnote>
  <w:endnote w:type="continuationSeparator" w:id="0">
    <w:p w14:paraId="053311D6" w14:textId="77777777" w:rsidR="00F30549" w:rsidRDefault="00F30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403CC" w14:textId="77777777" w:rsidR="00F30549" w:rsidRDefault="00F30549">
      <w:r>
        <w:separator/>
      </w:r>
    </w:p>
  </w:footnote>
  <w:footnote w:type="continuationSeparator" w:id="0">
    <w:p w14:paraId="266C1496" w14:textId="77777777" w:rsidR="00F30549" w:rsidRDefault="00F305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F664D"/>
    <w:multiLevelType w:val="hybridMultilevel"/>
    <w:tmpl w:val="B9E8A172"/>
    <w:lvl w:ilvl="0" w:tplc="8190F2AA">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C52FA"/>
    <w:multiLevelType w:val="multilevel"/>
    <w:tmpl w:val="ECDAF4FA"/>
    <w:lvl w:ilvl="0">
      <w:start w:val="1"/>
      <w:numFmt w:val="decimal"/>
      <w:pStyle w:val="1"/>
      <w:lvlText w:val="%1"/>
      <w:lvlJc w:val="left"/>
      <w:pPr>
        <w:ind w:left="574" w:hanging="432"/>
      </w:pPr>
      <w:rPr>
        <w:rFonts w:hint="eastAsia"/>
        <w:lang w:val="en-US"/>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Tahoma" w:hAnsi="Tahoma" w:hint="default"/>
      </w:rPr>
    </w:lvl>
    <w:lvl w:ilvl="2" w:tplc="04090005" w:tentative="1">
      <w:start w:val="1"/>
      <w:numFmt w:val="bullet"/>
      <w:lvlText w:val=""/>
      <w:lvlJc w:val="left"/>
      <w:pPr>
        <w:tabs>
          <w:tab w:val="num" w:pos="1260"/>
        </w:tabs>
        <w:ind w:left="1260" w:hanging="420"/>
      </w:pPr>
      <w:rPr>
        <w:rFonts w:ascii="Tahoma" w:hAnsi="Tahoma" w:hint="default"/>
      </w:rPr>
    </w:lvl>
    <w:lvl w:ilvl="3" w:tplc="04090001" w:tentative="1">
      <w:start w:val="1"/>
      <w:numFmt w:val="bullet"/>
      <w:lvlText w:val=""/>
      <w:lvlJc w:val="left"/>
      <w:pPr>
        <w:tabs>
          <w:tab w:val="num" w:pos="1680"/>
        </w:tabs>
        <w:ind w:left="1680" w:hanging="420"/>
      </w:pPr>
      <w:rPr>
        <w:rFonts w:ascii="Tahoma" w:hAnsi="Tahoma" w:hint="default"/>
      </w:rPr>
    </w:lvl>
    <w:lvl w:ilvl="4" w:tplc="04090003" w:tentative="1">
      <w:start w:val="1"/>
      <w:numFmt w:val="bullet"/>
      <w:lvlText w:val=""/>
      <w:lvlJc w:val="left"/>
      <w:pPr>
        <w:tabs>
          <w:tab w:val="num" w:pos="2100"/>
        </w:tabs>
        <w:ind w:left="2100" w:hanging="420"/>
      </w:pPr>
      <w:rPr>
        <w:rFonts w:ascii="Tahoma" w:hAnsi="Tahoma" w:hint="default"/>
      </w:rPr>
    </w:lvl>
    <w:lvl w:ilvl="5" w:tplc="04090005" w:tentative="1">
      <w:start w:val="1"/>
      <w:numFmt w:val="bullet"/>
      <w:lvlText w:val=""/>
      <w:lvlJc w:val="left"/>
      <w:pPr>
        <w:tabs>
          <w:tab w:val="num" w:pos="2520"/>
        </w:tabs>
        <w:ind w:left="2520" w:hanging="420"/>
      </w:pPr>
      <w:rPr>
        <w:rFonts w:ascii="Tahoma" w:hAnsi="Tahoma" w:hint="default"/>
      </w:rPr>
    </w:lvl>
    <w:lvl w:ilvl="6" w:tplc="04090001" w:tentative="1">
      <w:start w:val="1"/>
      <w:numFmt w:val="bullet"/>
      <w:lvlText w:val=""/>
      <w:lvlJc w:val="left"/>
      <w:pPr>
        <w:tabs>
          <w:tab w:val="num" w:pos="2940"/>
        </w:tabs>
        <w:ind w:left="2940" w:hanging="420"/>
      </w:pPr>
      <w:rPr>
        <w:rFonts w:ascii="Tahoma" w:hAnsi="Tahoma" w:hint="default"/>
      </w:rPr>
    </w:lvl>
    <w:lvl w:ilvl="7" w:tplc="04090003" w:tentative="1">
      <w:start w:val="1"/>
      <w:numFmt w:val="bullet"/>
      <w:lvlText w:val=""/>
      <w:lvlJc w:val="left"/>
      <w:pPr>
        <w:tabs>
          <w:tab w:val="num" w:pos="3360"/>
        </w:tabs>
        <w:ind w:left="3360" w:hanging="420"/>
      </w:pPr>
      <w:rPr>
        <w:rFonts w:ascii="Tahoma" w:hAnsi="Tahoma" w:hint="default"/>
      </w:rPr>
    </w:lvl>
    <w:lvl w:ilvl="8" w:tplc="04090005" w:tentative="1">
      <w:start w:val="1"/>
      <w:numFmt w:val="bullet"/>
      <w:lvlText w:val=""/>
      <w:lvlJc w:val="left"/>
      <w:pPr>
        <w:tabs>
          <w:tab w:val="num" w:pos="3780"/>
        </w:tabs>
        <w:ind w:left="3780" w:hanging="420"/>
      </w:pPr>
      <w:rPr>
        <w:rFonts w:ascii="Tahoma" w:hAnsi="Tahoma" w:hint="default"/>
      </w:rPr>
    </w:lvl>
  </w:abstractNum>
  <w:abstractNum w:abstractNumId="5"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A34518"/>
    <w:multiLevelType w:val="hybridMultilevel"/>
    <w:tmpl w:val="367A5C8C"/>
    <w:lvl w:ilvl="0" w:tplc="F386ED86">
      <w:start w:val="1"/>
      <w:numFmt w:val="decimal"/>
      <w:pStyle w:val="Proposal"/>
      <w:lvlText w:val="Proposal %1:"/>
      <w:lvlJc w:val="left"/>
      <w:pPr>
        <w:ind w:left="8299" w:hanging="360"/>
      </w:pPr>
      <w:rPr>
        <w:rFonts w:hint="default"/>
      </w:rPr>
    </w:lvl>
    <w:lvl w:ilvl="1" w:tplc="041D0019" w:tentative="1">
      <w:start w:val="1"/>
      <w:numFmt w:val="lowerLetter"/>
      <w:lvlText w:val="%2."/>
      <w:lvlJc w:val="left"/>
      <w:pPr>
        <w:ind w:left="9019" w:hanging="360"/>
      </w:pPr>
    </w:lvl>
    <w:lvl w:ilvl="2" w:tplc="041D001B" w:tentative="1">
      <w:start w:val="1"/>
      <w:numFmt w:val="lowerRoman"/>
      <w:lvlText w:val="%3."/>
      <w:lvlJc w:val="right"/>
      <w:pPr>
        <w:ind w:left="9739" w:hanging="180"/>
      </w:pPr>
    </w:lvl>
    <w:lvl w:ilvl="3" w:tplc="041D000F" w:tentative="1">
      <w:start w:val="1"/>
      <w:numFmt w:val="decimal"/>
      <w:lvlText w:val="%4."/>
      <w:lvlJc w:val="left"/>
      <w:pPr>
        <w:ind w:left="10459" w:hanging="360"/>
      </w:pPr>
    </w:lvl>
    <w:lvl w:ilvl="4" w:tplc="041D0019" w:tentative="1">
      <w:start w:val="1"/>
      <w:numFmt w:val="lowerLetter"/>
      <w:lvlText w:val="%5."/>
      <w:lvlJc w:val="left"/>
      <w:pPr>
        <w:ind w:left="11179" w:hanging="360"/>
      </w:pPr>
    </w:lvl>
    <w:lvl w:ilvl="5" w:tplc="041D001B" w:tentative="1">
      <w:start w:val="1"/>
      <w:numFmt w:val="lowerRoman"/>
      <w:lvlText w:val="%6."/>
      <w:lvlJc w:val="right"/>
      <w:pPr>
        <w:ind w:left="11899" w:hanging="180"/>
      </w:pPr>
    </w:lvl>
    <w:lvl w:ilvl="6" w:tplc="041D000F" w:tentative="1">
      <w:start w:val="1"/>
      <w:numFmt w:val="decimal"/>
      <w:lvlText w:val="%7."/>
      <w:lvlJc w:val="left"/>
      <w:pPr>
        <w:ind w:left="12619" w:hanging="360"/>
      </w:pPr>
    </w:lvl>
    <w:lvl w:ilvl="7" w:tplc="041D0019" w:tentative="1">
      <w:start w:val="1"/>
      <w:numFmt w:val="lowerLetter"/>
      <w:lvlText w:val="%8."/>
      <w:lvlJc w:val="left"/>
      <w:pPr>
        <w:ind w:left="13339" w:hanging="360"/>
      </w:pPr>
    </w:lvl>
    <w:lvl w:ilvl="8" w:tplc="041D001B" w:tentative="1">
      <w:start w:val="1"/>
      <w:numFmt w:val="lowerRoman"/>
      <w:lvlText w:val="%9."/>
      <w:lvlJc w:val="right"/>
      <w:pPr>
        <w:ind w:left="14059" w:hanging="180"/>
      </w:pPr>
    </w:lvl>
  </w:abstractNum>
  <w:abstractNum w:abstractNumId="8"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486B65F3"/>
    <w:multiLevelType w:val="hybridMultilevel"/>
    <w:tmpl w:val="5A62FE48"/>
    <w:lvl w:ilvl="0" w:tplc="0D12DAD0">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9BA2D66"/>
    <w:multiLevelType w:val="multilevel"/>
    <w:tmpl w:val="49BA2D66"/>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49D55DD"/>
    <w:multiLevelType w:val="multilevel"/>
    <w:tmpl w:val="654B2955"/>
    <w:lvl w:ilvl="0">
      <w:start w:val="1"/>
      <w:numFmt w:val="decimal"/>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64607E9"/>
    <w:multiLevelType w:val="multilevel"/>
    <w:tmpl w:val="564607E9"/>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8"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6FB6EFB"/>
    <w:multiLevelType w:val="multilevel"/>
    <w:tmpl w:val="66FB6EF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0"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722135A"/>
    <w:multiLevelType w:val="multilevel"/>
    <w:tmpl w:val="7722135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4" w15:restartNumberingAfterBreak="0">
    <w:nsid w:val="7D130415"/>
    <w:multiLevelType w:val="hybridMultilevel"/>
    <w:tmpl w:val="A24EF3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
  </w:num>
  <w:num w:numId="3">
    <w:abstractNumId w:val="21"/>
  </w:num>
  <w:num w:numId="4">
    <w:abstractNumId w:val="1"/>
  </w:num>
  <w:num w:numId="5">
    <w:abstractNumId w:val="16"/>
  </w:num>
  <w:num w:numId="6">
    <w:abstractNumId w:val="2"/>
  </w:num>
  <w:num w:numId="7">
    <w:abstractNumId w:val="3"/>
  </w:num>
  <w:num w:numId="8">
    <w:abstractNumId w:val="20"/>
  </w:num>
  <w:num w:numId="9">
    <w:abstractNumId w:val="5"/>
  </w:num>
  <w:num w:numId="10">
    <w:abstractNumId w:val="18"/>
  </w:num>
  <w:num w:numId="11">
    <w:abstractNumId w:val="22"/>
  </w:num>
  <w:num w:numId="12">
    <w:abstractNumId w:val="10"/>
  </w:num>
  <w:num w:numId="13">
    <w:abstractNumId w:val="14"/>
  </w:num>
  <w:num w:numId="14">
    <w:abstractNumId w:val="11"/>
  </w:num>
  <w:num w:numId="15">
    <w:abstractNumId w:val="0"/>
  </w:num>
  <w:num w:numId="16">
    <w:abstractNumId w:val="3"/>
  </w:num>
  <w:num w:numId="17">
    <w:abstractNumId w:val="3"/>
  </w:num>
  <w:num w:numId="18">
    <w:abstractNumId w:val="12"/>
  </w:num>
  <w:num w:numId="19">
    <w:abstractNumId w:val="17"/>
  </w:num>
  <w:num w:numId="20">
    <w:abstractNumId w:val="8"/>
  </w:num>
  <w:num w:numId="21">
    <w:abstractNumId w:val="23"/>
  </w:num>
  <w:num w:numId="22">
    <w:abstractNumId w:val="19"/>
  </w:num>
  <w:num w:numId="23">
    <w:abstractNumId w:val="13"/>
  </w:num>
  <w:num w:numId="24">
    <w:abstractNumId w:val="13"/>
  </w:num>
  <w:num w:numId="25">
    <w:abstractNumId w:val="3"/>
  </w:num>
  <w:num w:numId="2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
  </w:num>
  <w:num w:numId="29">
    <w:abstractNumId w:val="3"/>
  </w:num>
  <w:num w:numId="30">
    <w:abstractNumId w:val="3"/>
  </w:num>
  <w:num w:numId="31">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9"/>
  </w:num>
  <w:num w:numId="34">
    <w:abstractNumId w:val="3"/>
  </w:num>
  <w:num w:numId="35">
    <w:abstractNumId w:val="3"/>
  </w:num>
  <w:num w:numId="36">
    <w:abstractNumId w:val="24"/>
  </w:num>
  <w:num w:numId="37">
    <w:abstractNumId w:val="4"/>
  </w:num>
  <w:num w:numId="3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80"/>
    <w:rsid w:val="00002A53"/>
    <w:rsid w:val="00003E6A"/>
    <w:rsid w:val="0000587A"/>
    <w:rsid w:val="00006C2E"/>
    <w:rsid w:val="00007EC6"/>
    <w:rsid w:val="0001023B"/>
    <w:rsid w:val="0001162C"/>
    <w:rsid w:val="000122AF"/>
    <w:rsid w:val="000125FD"/>
    <w:rsid w:val="00014E7A"/>
    <w:rsid w:val="00015B69"/>
    <w:rsid w:val="00015F4C"/>
    <w:rsid w:val="000174E0"/>
    <w:rsid w:val="0001793A"/>
    <w:rsid w:val="00020852"/>
    <w:rsid w:val="00022177"/>
    <w:rsid w:val="00022E3A"/>
    <w:rsid w:val="00022F3D"/>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63BB"/>
    <w:rsid w:val="000373CE"/>
    <w:rsid w:val="00040095"/>
    <w:rsid w:val="0004310B"/>
    <w:rsid w:val="000436E9"/>
    <w:rsid w:val="00044341"/>
    <w:rsid w:val="0004450E"/>
    <w:rsid w:val="0004550F"/>
    <w:rsid w:val="000464E0"/>
    <w:rsid w:val="00046994"/>
    <w:rsid w:val="00047614"/>
    <w:rsid w:val="00047C85"/>
    <w:rsid w:val="000502EC"/>
    <w:rsid w:val="00050887"/>
    <w:rsid w:val="0005254A"/>
    <w:rsid w:val="000531D7"/>
    <w:rsid w:val="0005391F"/>
    <w:rsid w:val="00053C61"/>
    <w:rsid w:val="0005495D"/>
    <w:rsid w:val="00054FEF"/>
    <w:rsid w:val="00055A08"/>
    <w:rsid w:val="0006031A"/>
    <w:rsid w:val="00060726"/>
    <w:rsid w:val="0006115F"/>
    <w:rsid w:val="00061AFD"/>
    <w:rsid w:val="00061B07"/>
    <w:rsid w:val="000634BE"/>
    <w:rsid w:val="00064FC1"/>
    <w:rsid w:val="000662BF"/>
    <w:rsid w:val="00066570"/>
    <w:rsid w:val="000676BC"/>
    <w:rsid w:val="00067CF5"/>
    <w:rsid w:val="0007199C"/>
    <w:rsid w:val="000733A5"/>
    <w:rsid w:val="00073649"/>
    <w:rsid w:val="00074224"/>
    <w:rsid w:val="00075FA2"/>
    <w:rsid w:val="00080179"/>
    <w:rsid w:val="00080512"/>
    <w:rsid w:val="0008064B"/>
    <w:rsid w:val="00080BE0"/>
    <w:rsid w:val="00081D9D"/>
    <w:rsid w:val="0008408A"/>
    <w:rsid w:val="0008489D"/>
    <w:rsid w:val="0008552A"/>
    <w:rsid w:val="000860C1"/>
    <w:rsid w:val="00086C2C"/>
    <w:rsid w:val="00093DB2"/>
    <w:rsid w:val="000941B4"/>
    <w:rsid w:val="00094964"/>
    <w:rsid w:val="00097333"/>
    <w:rsid w:val="000979AE"/>
    <w:rsid w:val="00097A7A"/>
    <w:rsid w:val="000A0C4C"/>
    <w:rsid w:val="000A3F10"/>
    <w:rsid w:val="000A4F61"/>
    <w:rsid w:val="000A624D"/>
    <w:rsid w:val="000A717E"/>
    <w:rsid w:val="000A72AC"/>
    <w:rsid w:val="000B0541"/>
    <w:rsid w:val="000B0853"/>
    <w:rsid w:val="000B1386"/>
    <w:rsid w:val="000B188D"/>
    <w:rsid w:val="000B1BAD"/>
    <w:rsid w:val="000B2ADA"/>
    <w:rsid w:val="000B3987"/>
    <w:rsid w:val="000B6152"/>
    <w:rsid w:val="000B7452"/>
    <w:rsid w:val="000B7BCF"/>
    <w:rsid w:val="000C080A"/>
    <w:rsid w:val="000C0849"/>
    <w:rsid w:val="000C1FCA"/>
    <w:rsid w:val="000C2B95"/>
    <w:rsid w:val="000C3112"/>
    <w:rsid w:val="000C4595"/>
    <w:rsid w:val="000C479C"/>
    <w:rsid w:val="000C53AE"/>
    <w:rsid w:val="000C5D51"/>
    <w:rsid w:val="000C68DE"/>
    <w:rsid w:val="000C7A22"/>
    <w:rsid w:val="000D1382"/>
    <w:rsid w:val="000D16F8"/>
    <w:rsid w:val="000D19D1"/>
    <w:rsid w:val="000D232F"/>
    <w:rsid w:val="000D23A2"/>
    <w:rsid w:val="000D2E5C"/>
    <w:rsid w:val="000D51B4"/>
    <w:rsid w:val="000D5751"/>
    <w:rsid w:val="000D58AB"/>
    <w:rsid w:val="000D7971"/>
    <w:rsid w:val="000D7C6A"/>
    <w:rsid w:val="000E11A6"/>
    <w:rsid w:val="000E19CF"/>
    <w:rsid w:val="000E2829"/>
    <w:rsid w:val="000E40B4"/>
    <w:rsid w:val="000E49DA"/>
    <w:rsid w:val="000E4EF8"/>
    <w:rsid w:val="000E5A97"/>
    <w:rsid w:val="000E5E4F"/>
    <w:rsid w:val="000E7E0B"/>
    <w:rsid w:val="000F003B"/>
    <w:rsid w:val="000F3114"/>
    <w:rsid w:val="000F387E"/>
    <w:rsid w:val="000F4E5D"/>
    <w:rsid w:val="000F5052"/>
    <w:rsid w:val="000F7383"/>
    <w:rsid w:val="000F7E1A"/>
    <w:rsid w:val="00100D80"/>
    <w:rsid w:val="0010159D"/>
    <w:rsid w:val="00101C13"/>
    <w:rsid w:val="00102B50"/>
    <w:rsid w:val="00103FD9"/>
    <w:rsid w:val="00105382"/>
    <w:rsid w:val="00105EE4"/>
    <w:rsid w:val="0010746E"/>
    <w:rsid w:val="0011158C"/>
    <w:rsid w:val="0011229B"/>
    <w:rsid w:val="00112453"/>
    <w:rsid w:val="00114C47"/>
    <w:rsid w:val="00116505"/>
    <w:rsid w:val="0011672A"/>
    <w:rsid w:val="00117213"/>
    <w:rsid w:val="001179E7"/>
    <w:rsid w:val="001207AA"/>
    <w:rsid w:val="00120849"/>
    <w:rsid w:val="0012180D"/>
    <w:rsid w:val="00122D33"/>
    <w:rsid w:val="0012397B"/>
    <w:rsid w:val="00123BA3"/>
    <w:rsid w:val="00123DCF"/>
    <w:rsid w:val="001263D5"/>
    <w:rsid w:val="00127966"/>
    <w:rsid w:val="00130400"/>
    <w:rsid w:val="001330DC"/>
    <w:rsid w:val="00133D9A"/>
    <w:rsid w:val="0013410C"/>
    <w:rsid w:val="00134C49"/>
    <w:rsid w:val="0013511F"/>
    <w:rsid w:val="001359EF"/>
    <w:rsid w:val="00136C50"/>
    <w:rsid w:val="00137680"/>
    <w:rsid w:val="00137923"/>
    <w:rsid w:val="00143E05"/>
    <w:rsid w:val="001443A3"/>
    <w:rsid w:val="00145ACB"/>
    <w:rsid w:val="00147252"/>
    <w:rsid w:val="0014763D"/>
    <w:rsid w:val="00154396"/>
    <w:rsid w:val="001544A7"/>
    <w:rsid w:val="0015541B"/>
    <w:rsid w:val="001554EF"/>
    <w:rsid w:val="001561D9"/>
    <w:rsid w:val="001568E5"/>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6A4F"/>
    <w:rsid w:val="00176D0F"/>
    <w:rsid w:val="0017747E"/>
    <w:rsid w:val="001777C1"/>
    <w:rsid w:val="00177D29"/>
    <w:rsid w:val="001802E7"/>
    <w:rsid w:val="001805A4"/>
    <w:rsid w:val="00182B8E"/>
    <w:rsid w:val="00183251"/>
    <w:rsid w:val="001835B7"/>
    <w:rsid w:val="00183678"/>
    <w:rsid w:val="00183A6C"/>
    <w:rsid w:val="001842AE"/>
    <w:rsid w:val="0018433A"/>
    <w:rsid w:val="001843B0"/>
    <w:rsid w:val="001847AA"/>
    <w:rsid w:val="00185BDA"/>
    <w:rsid w:val="0018760F"/>
    <w:rsid w:val="0019003C"/>
    <w:rsid w:val="001936EA"/>
    <w:rsid w:val="00193724"/>
    <w:rsid w:val="00193C1F"/>
    <w:rsid w:val="0019455D"/>
    <w:rsid w:val="00194CD0"/>
    <w:rsid w:val="00195C95"/>
    <w:rsid w:val="001971C6"/>
    <w:rsid w:val="001A04FC"/>
    <w:rsid w:val="001A0E1D"/>
    <w:rsid w:val="001A0F7B"/>
    <w:rsid w:val="001A3BB0"/>
    <w:rsid w:val="001A4980"/>
    <w:rsid w:val="001A4A8B"/>
    <w:rsid w:val="001B03D8"/>
    <w:rsid w:val="001B16EF"/>
    <w:rsid w:val="001B3099"/>
    <w:rsid w:val="001B7811"/>
    <w:rsid w:val="001C0EC1"/>
    <w:rsid w:val="001C4BA8"/>
    <w:rsid w:val="001C4BB0"/>
    <w:rsid w:val="001C50DD"/>
    <w:rsid w:val="001D0189"/>
    <w:rsid w:val="001D15D8"/>
    <w:rsid w:val="001D197B"/>
    <w:rsid w:val="001D2E00"/>
    <w:rsid w:val="001D4544"/>
    <w:rsid w:val="001D5F4E"/>
    <w:rsid w:val="001D78ED"/>
    <w:rsid w:val="001E0BFB"/>
    <w:rsid w:val="001E1E6E"/>
    <w:rsid w:val="001E2D16"/>
    <w:rsid w:val="001E323F"/>
    <w:rsid w:val="001E525C"/>
    <w:rsid w:val="001E5272"/>
    <w:rsid w:val="001E6D56"/>
    <w:rsid w:val="001F168B"/>
    <w:rsid w:val="001F3B84"/>
    <w:rsid w:val="001F4257"/>
    <w:rsid w:val="001F45B0"/>
    <w:rsid w:val="001F48FC"/>
    <w:rsid w:val="001F5D82"/>
    <w:rsid w:val="001F632D"/>
    <w:rsid w:val="0020028B"/>
    <w:rsid w:val="002010E8"/>
    <w:rsid w:val="0020115E"/>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381E"/>
    <w:rsid w:val="002153FF"/>
    <w:rsid w:val="002176BF"/>
    <w:rsid w:val="00217703"/>
    <w:rsid w:val="0022046A"/>
    <w:rsid w:val="00220CE6"/>
    <w:rsid w:val="00221269"/>
    <w:rsid w:val="00225E9B"/>
    <w:rsid w:val="0022606D"/>
    <w:rsid w:val="00227673"/>
    <w:rsid w:val="00230146"/>
    <w:rsid w:val="00230413"/>
    <w:rsid w:val="00231E57"/>
    <w:rsid w:val="00233884"/>
    <w:rsid w:val="00236135"/>
    <w:rsid w:val="002364A3"/>
    <w:rsid w:val="0023771C"/>
    <w:rsid w:val="002403F2"/>
    <w:rsid w:val="0025065E"/>
    <w:rsid w:val="0025073B"/>
    <w:rsid w:val="002525DC"/>
    <w:rsid w:val="0025331A"/>
    <w:rsid w:val="00253D53"/>
    <w:rsid w:val="00255B27"/>
    <w:rsid w:val="002622AB"/>
    <w:rsid w:val="002625AA"/>
    <w:rsid w:val="002629AD"/>
    <w:rsid w:val="00263079"/>
    <w:rsid w:val="00263B88"/>
    <w:rsid w:val="002650B3"/>
    <w:rsid w:val="002660DC"/>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0D55"/>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7B3F"/>
    <w:rsid w:val="002C0EAB"/>
    <w:rsid w:val="002C0EC7"/>
    <w:rsid w:val="002C1DD4"/>
    <w:rsid w:val="002C2863"/>
    <w:rsid w:val="002C2AF9"/>
    <w:rsid w:val="002C30A1"/>
    <w:rsid w:val="002C494B"/>
    <w:rsid w:val="002C56C8"/>
    <w:rsid w:val="002C6985"/>
    <w:rsid w:val="002D02CB"/>
    <w:rsid w:val="002D2FA3"/>
    <w:rsid w:val="002D581D"/>
    <w:rsid w:val="002D59B0"/>
    <w:rsid w:val="002D6500"/>
    <w:rsid w:val="002D71E2"/>
    <w:rsid w:val="002E0B09"/>
    <w:rsid w:val="002E3333"/>
    <w:rsid w:val="002E4BEC"/>
    <w:rsid w:val="002E4DD2"/>
    <w:rsid w:val="002E4EA6"/>
    <w:rsid w:val="002E52E8"/>
    <w:rsid w:val="002E5658"/>
    <w:rsid w:val="002E6638"/>
    <w:rsid w:val="002E721E"/>
    <w:rsid w:val="002E78E2"/>
    <w:rsid w:val="002F01B3"/>
    <w:rsid w:val="002F068F"/>
    <w:rsid w:val="002F0D22"/>
    <w:rsid w:val="002F17AF"/>
    <w:rsid w:val="002F396E"/>
    <w:rsid w:val="002F489C"/>
    <w:rsid w:val="002F4C4E"/>
    <w:rsid w:val="002F6205"/>
    <w:rsid w:val="002F63F1"/>
    <w:rsid w:val="002F6AB4"/>
    <w:rsid w:val="002F6B3B"/>
    <w:rsid w:val="002F6DD8"/>
    <w:rsid w:val="002F6E94"/>
    <w:rsid w:val="00300CFC"/>
    <w:rsid w:val="00301AE8"/>
    <w:rsid w:val="00301C19"/>
    <w:rsid w:val="00301CCB"/>
    <w:rsid w:val="003042CC"/>
    <w:rsid w:val="00304EAF"/>
    <w:rsid w:val="0030559A"/>
    <w:rsid w:val="00305BAE"/>
    <w:rsid w:val="00305F23"/>
    <w:rsid w:val="003074C1"/>
    <w:rsid w:val="003107FE"/>
    <w:rsid w:val="0031085B"/>
    <w:rsid w:val="00311756"/>
    <w:rsid w:val="00311F7E"/>
    <w:rsid w:val="003126F4"/>
    <w:rsid w:val="00312DE3"/>
    <w:rsid w:val="003153BC"/>
    <w:rsid w:val="00315925"/>
    <w:rsid w:val="00315B2F"/>
    <w:rsid w:val="0031637A"/>
    <w:rsid w:val="003172DC"/>
    <w:rsid w:val="003216F2"/>
    <w:rsid w:val="0032249F"/>
    <w:rsid w:val="00324E00"/>
    <w:rsid w:val="00325E07"/>
    <w:rsid w:val="00326069"/>
    <w:rsid w:val="00326283"/>
    <w:rsid w:val="00326507"/>
    <w:rsid w:val="0032686E"/>
    <w:rsid w:val="0032725A"/>
    <w:rsid w:val="00331FE4"/>
    <w:rsid w:val="00332D40"/>
    <w:rsid w:val="00334231"/>
    <w:rsid w:val="00340466"/>
    <w:rsid w:val="003408E8"/>
    <w:rsid w:val="00341047"/>
    <w:rsid w:val="00341592"/>
    <w:rsid w:val="0034171E"/>
    <w:rsid w:val="00347B6B"/>
    <w:rsid w:val="00351630"/>
    <w:rsid w:val="00351825"/>
    <w:rsid w:val="00351A87"/>
    <w:rsid w:val="003520EB"/>
    <w:rsid w:val="003523D2"/>
    <w:rsid w:val="0035284E"/>
    <w:rsid w:val="00352C96"/>
    <w:rsid w:val="003539FE"/>
    <w:rsid w:val="0035462D"/>
    <w:rsid w:val="00354802"/>
    <w:rsid w:val="00355E81"/>
    <w:rsid w:val="0036260E"/>
    <w:rsid w:val="00367880"/>
    <w:rsid w:val="003679D1"/>
    <w:rsid w:val="00370F5E"/>
    <w:rsid w:val="0037115A"/>
    <w:rsid w:val="00371A02"/>
    <w:rsid w:val="0037239A"/>
    <w:rsid w:val="003731BB"/>
    <w:rsid w:val="00373300"/>
    <w:rsid w:val="003738F7"/>
    <w:rsid w:val="00374039"/>
    <w:rsid w:val="00374F70"/>
    <w:rsid w:val="0037588D"/>
    <w:rsid w:val="00375985"/>
    <w:rsid w:val="00377915"/>
    <w:rsid w:val="00380617"/>
    <w:rsid w:val="00380E00"/>
    <w:rsid w:val="00380F41"/>
    <w:rsid w:val="00380F85"/>
    <w:rsid w:val="00381EFD"/>
    <w:rsid w:val="00382884"/>
    <w:rsid w:val="00384A0C"/>
    <w:rsid w:val="0038730D"/>
    <w:rsid w:val="00391D8E"/>
    <w:rsid w:val="00392B0D"/>
    <w:rsid w:val="00392EC0"/>
    <w:rsid w:val="00393B5C"/>
    <w:rsid w:val="0039496A"/>
    <w:rsid w:val="00394AA2"/>
    <w:rsid w:val="00394E75"/>
    <w:rsid w:val="00395492"/>
    <w:rsid w:val="00395841"/>
    <w:rsid w:val="00395843"/>
    <w:rsid w:val="00395E28"/>
    <w:rsid w:val="00397C2F"/>
    <w:rsid w:val="003A014E"/>
    <w:rsid w:val="003A0881"/>
    <w:rsid w:val="003A08DF"/>
    <w:rsid w:val="003A2B58"/>
    <w:rsid w:val="003A417A"/>
    <w:rsid w:val="003A4D17"/>
    <w:rsid w:val="003A504C"/>
    <w:rsid w:val="003A57BB"/>
    <w:rsid w:val="003B01E4"/>
    <w:rsid w:val="003B0C34"/>
    <w:rsid w:val="003B102D"/>
    <w:rsid w:val="003B2016"/>
    <w:rsid w:val="003B301F"/>
    <w:rsid w:val="003B3E00"/>
    <w:rsid w:val="003B48BB"/>
    <w:rsid w:val="003B53E7"/>
    <w:rsid w:val="003B58D2"/>
    <w:rsid w:val="003B6DCA"/>
    <w:rsid w:val="003B77A1"/>
    <w:rsid w:val="003C2FE2"/>
    <w:rsid w:val="003C3FFE"/>
    <w:rsid w:val="003C5C02"/>
    <w:rsid w:val="003C74C0"/>
    <w:rsid w:val="003C7655"/>
    <w:rsid w:val="003D02C7"/>
    <w:rsid w:val="003D03B6"/>
    <w:rsid w:val="003D05E1"/>
    <w:rsid w:val="003D09E5"/>
    <w:rsid w:val="003D16F6"/>
    <w:rsid w:val="003D25B3"/>
    <w:rsid w:val="003D451A"/>
    <w:rsid w:val="003D4B4E"/>
    <w:rsid w:val="003D4EE5"/>
    <w:rsid w:val="003D727F"/>
    <w:rsid w:val="003D76A1"/>
    <w:rsid w:val="003E0230"/>
    <w:rsid w:val="003E0F74"/>
    <w:rsid w:val="003E1613"/>
    <w:rsid w:val="003E16BE"/>
    <w:rsid w:val="003E365C"/>
    <w:rsid w:val="003E40AA"/>
    <w:rsid w:val="003E4BC7"/>
    <w:rsid w:val="003E53C9"/>
    <w:rsid w:val="003E544A"/>
    <w:rsid w:val="003E57B6"/>
    <w:rsid w:val="003E583F"/>
    <w:rsid w:val="003E5ADC"/>
    <w:rsid w:val="003E66D6"/>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8B1"/>
    <w:rsid w:val="004101AE"/>
    <w:rsid w:val="0041035B"/>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BDD"/>
    <w:rsid w:val="00427F1B"/>
    <w:rsid w:val="00431165"/>
    <w:rsid w:val="00431659"/>
    <w:rsid w:val="004327CE"/>
    <w:rsid w:val="00433346"/>
    <w:rsid w:val="00435D5E"/>
    <w:rsid w:val="004375A9"/>
    <w:rsid w:val="0043794E"/>
    <w:rsid w:val="00437EA0"/>
    <w:rsid w:val="00443E17"/>
    <w:rsid w:val="004446E6"/>
    <w:rsid w:val="004463E1"/>
    <w:rsid w:val="004467EB"/>
    <w:rsid w:val="004479B2"/>
    <w:rsid w:val="00450138"/>
    <w:rsid w:val="004514F9"/>
    <w:rsid w:val="00454593"/>
    <w:rsid w:val="00455158"/>
    <w:rsid w:val="004571F4"/>
    <w:rsid w:val="004579C7"/>
    <w:rsid w:val="004607FB"/>
    <w:rsid w:val="00460E63"/>
    <w:rsid w:val="00462FD4"/>
    <w:rsid w:val="00464A2A"/>
    <w:rsid w:val="00465DD3"/>
    <w:rsid w:val="00467084"/>
    <w:rsid w:val="00467512"/>
    <w:rsid w:val="004723AF"/>
    <w:rsid w:val="004752A4"/>
    <w:rsid w:val="00475FEC"/>
    <w:rsid w:val="00477939"/>
    <w:rsid w:val="00477AD1"/>
    <w:rsid w:val="00477BDD"/>
    <w:rsid w:val="00480968"/>
    <w:rsid w:val="00481164"/>
    <w:rsid w:val="00481C59"/>
    <w:rsid w:val="0048315D"/>
    <w:rsid w:val="00483374"/>
    <w:rsid w:val="00484370"/>
    <w:rsid w:val="00485270"/>
    <w:rsid w:val="00487950"/>
    <w:rsid w:val="00487DFC"/>
    <w:rsid w:val="00487EAA"/>
    <w:rsid w:val="00490408"/>
    <w:rsid w:val="00490AC3"/>
    <w:rsid w:val="004910E3"/>
    <w:rsid w:val="00491496"/>
    <w:rsid w:val="004928A1"/>
    <w:rsid w:val="004931AB"/>
    <w:rsid w:val="004947AF"/>
    <w:rsid w:val="00494EAD"/>
    <w:rsid w:val="0049584C"/>
    <w:rsid w:val="004970E8"/>
    <w:rsid w:val="004978C8"/>
    <w:rsid w:val="004A1759"/>
    <w:rsid w:val="004A1BBC"/>
    <w:rsid w:val="004A20A5"/>
    <w:rsid w:val="004A40BF"/>
    <w:rsid w:val="004A4A98"/>
    <w:rsid w:val="004A6548"/>
    <w:rsid w:val="004A6666"/>
    <w:rsid w:val="004B12F2"/>
    <w:rsid w:val="004B404E"/>
    <w:rsid w:val="004B43ED"/>
    <w:rsid w:val="004B49CF"/>
    <w:rsid w:val="004B49FD"/>
    <w:rsid w:val="004B526E"/>
    <w:rsid w:val="004B54B3"/>
    <w:rsid w:val="004B5B8F"/>
    <w:rsid w:val="004B66C4"/>
    <w:rsid w:val="004B6F48"/>
    <w:rsid w:val="004C046D"/>
    <w:rsid w:val="004C0514"/>
    <w:rsid w:val="004C36C2"/>
    <w:rsid w:val="004C41AE"/>
    <w:rsid w:val="004C57F8"/>
    <w:rsid w:val="004C5916"/>
    <w:rsid w:val="004C724B"/>
    <w:rsid w:val="004D1BA1"/>
    <w:rsid w:val="004D2101"/>
    <w:rsid w:val="004D3578"/>
    <w:rsid w:val="004D380D"/>
    <w:rsid w:val="004D3D95"/>
    <w:rsid w:val="004D54DE"/>
    <w:rsid w:val="004D61EB"/>
    <w:rsid w:val="004D6ED8"/>
    <w:rsid w:val="004D74CD"/>
    <w:rsid w:val="004D74D9"/>
    <w:rsid w:val="004E0BB0"/>
    <w:rsid w:val="004E0C79"/>
    <w:rsid w:val="004E0F69"/>
    <w:rsid w:val="004E1955"/>
    <w:rsid w:val="004E213A"/>
    <w:rsid w:val="004E28A5"/>
    <w:rsid w:val="004E3B25"/>
    <w:rsid w:val="004E412F"/>
    <w:rsid w:val="004E664E"/>
    <w:rsid w:val="004E7331"/>
    <w:rsid w:val="004E7A00"/>
    <w:rsid w:val="004F0A4A"/>
    <w:rsid w:val="004F1B24"/>
    <w:rsid w:val="004F31FF"/>
    <w:rsid w:val="004F3C5B"/>
    <w:rsid w:val="004F3CE7"/>
    <w:rsid w:val="004F503D"/>
    <w:rsid w:val="004F5B6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870"/>
    <w:rsid w:val="00514E4E"/>
    <w:rsid w:val="0051517C"/>
    <w:rsid w:val="0051599A"/>
    <w:rsid w:val="00516283"/>
    <w:rsid w:val="005168B6"/>
    <w:rsid w:val="00516960"/>
    <w:rsid w:val="00516977"/>
    <w:rsid w:val="00516B07"/>
    <w:rsid w:val="00516BA0"/>
    <w:rsid w:val="00517CA8"/>
    <w:rsid w:val="00520D15"/>
    <w:rsid w:val="00520DFA"/>
    <w:rsid w:val="00521461"/>
    <w:rsid w:val="00523D6F"/>
    <w:rsid w:val="0052553D"/>
    <w:rsid w:val="00525BA7"/>
    <w:rsid w:val="005268C9"/>
    <w:rsid w:val="00527F2F"/>
    <w:rsid w:val="00530C64"/>
    <w:rsid w:val="005315F7"/>
    <w:rsid w:val="005324A9"/>
    <w:rsid w:val="00534A54"/>
    <w:rsid w:val="00534A60"/>
    <w:rsid w:val="0053585E"/>
    <w:rsid w:val="00535EB5"/>
    <w:rsid w:val="0053687E"/>
    <w:rsid w:val="00536B2B"/>
    <w:rsid w:val="00536E56"/>
    <w:rsid w:val="00537881"/>
    <w:rsid w:val="00537CC2"/>
    <w:rsid w:val="00540D97"/>
    <w:rsid w:val="00540DF1"/>
    <w:rsid w:val="00541DCD"/>
    <w:rsid w:val="00542227"/>
    <w:rsid w:val="00543E6C"/>
    <w:rsid w:val="00545137"/>
    <w:rsid w:val="00550376"/>
    <w:rsid w:val="005520D2"/>
    <w:rsid w:val="00553146"/>
    <w:rsid w:val="00553AAF"/>
    <w:rsid w:val="00553D4E"/>
    <w:rsid w:val="005564B1"/>
    <w:rsid w:val="005570FB"/>
    <w:rsid w:val="00557E0E"/>
    <w:rsid w:val="005601B2"/>
    <w:rsid w:val="005644B2"/>
    <w:rsid w:val="00565087"/>
    <w:rsid w:val="0056573F"/>
    <w:rsid w:val="00565A91"/>
    <w:rsid w:val="005708E3"/>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4A29"/>
    <w:rsid w:val="00595ED3"/>
    <w:rsid w:val="00596408"/>
    <w:rsid w:val="0059667B"/>
    <w:rsid w:val="005970DC"/>
    <w:rsid w:val="005A1616"/>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C0564"/>
    <w:rsid w:val="005C0861"/>
    <w:rsid w:val="005C15A6"/>
    <w:rsid w:val="005C1839"/>
    <w:rsid w:val="005C226B"/>
    <w:rsid w:val="005C34CF"/>
    <w:rsid w:val="005C506C"/>
    <w:rsid w:val="005C681D"/>
    <w:rsid w:val="005C6875"/>
    <w:rsid w:val="005D0F35"/>
    <w:rsid w:val="005D1268"/>
    <w:rsid w:val="005D213F"/>
    <w:rsid w:val="005D3A47"/>
    <w:rsid w:val="005D3CD7"/>
    <w:rsid w:val="005D578C"/>
    <w:rsid w:val="005D6FC0"/>
    <w:rsid w:val="005E0152"/>
    <w:rsid w:val="005E0605"/>
    <w:rsid w:val="005E175F"/>
    <w:rsid w:val="005E1AC8"/>
    <w:rsid w:val="005E2292"/>
    <w:rsid w:val="005E3455"/>
    <w:rsid w:val="005E621B"/>
    <w:rsid w:val="005E64E1"/>
    <w:rsid w:val="005F0CA7"/>
    <w:rsid w:val="005F29C8"/>
    <w:rsid w:val="005F591E"/>
    <w:rsid w:val="005F5C42"/>
    <w:rsid w:val="005F5E36"/>
    <w:rsid w:val="005F5EB6"/>
    <w:rsid w:val="005F64FA"/>
    <w:rsid w:val="005F651E"/>
    <w:rsid w:val="005F6D32"/>
    <w:rsid w:val="005F6F3B"/>
    <w:rsid w:val="005F7721"/>
    <w:rsid w:val="005F7E84"/>
    <w:rsid w:val="0060071A"/>
    <w:rsid w:val="00601DD9"/>
    <w:rsid w:val="0060259B"/>
    <w:rsid w:val="006037F6"/>
    <w:rsid w:val="0060429E"/>
    <w:rsid w:val="00604D14"/>
    <w:rsid w:val="00604D84"/>
    <w:rsid w:val="00605756"/>
    <w:rsid w:val="00606A90"/>
    <w:rsid w:val="00610631"/>
    <w:rsid w:val="00610DD1"/>
    <w:rsid w:val="00611566"/>
    <w:rsid w:val="00612350"/>
    <w:rsid w:val="006131A7"/>
    <w:rsid w:val="006133E4"/>
    <w:rsid w:val="0062068C"/>
    <w:rsid w:val="006210CF"/>
    <w:rsid w:val="00621232"/>
    <w:rsid w:val="00621492"/>
    <w:rsid w:val="00622C78"/>
    <w:rsid w:val="00622FB0"/>
    <w:rsid w:val="00624505"/>
    <w:rsid w:val="00625EF2"/>
    <w:rsid w:val="00627424"/>
    <w:rsid w:val="0062747C"/>
    <w:rsid w:val="00627AEB"/>
    <w:rsid w:val="00632971"/>
    <w:rsid w:val="00633150"/>
    <w:rsid w:val="006349BE"/>
    <w:rsid w:val="00635675"/>
    <w:rsid w:val="00635C47"/>
    <w:rsid w:val="00635C8C"/>
    <w:rsid w:val="006364E0"/>
    <w:rsid w:val="00637D77"/>
    <w:rsid w:val="00640B46"/>
    <w:rsid w:val="0064161C"/>
    <w:rsid w:val="00641BF1"/>
    <w:rsid w:val="00641E8C"/>
    <w:rsid w:val="006429B6"/>
    <w:rsid w:val="00643906"/>
    <w:rsid w:val="006439CB"/>
    <w:rsid w:val="00644EF7"/>
    <w:rsid w:val="00645110"/>
    <w:rsid w:val="0065098E"/>
    <w:rsid w:val="00651E1E"/>
    <w:rsid w:val="00652159"/>
    <w:rsid w:val="0065224A"/>
    <w:rsid w:val="00652254"/>
    <w:rsid w:val="0065258E"/>
    <w:rsid w:val="00654EC5"/>
    <w:rsid w:val="00655872"/>
    <w:rsid w:val="006579E8"/>
    <w:rsid w:val="006626C9"/>
    <w:rsid w:val="00662739"/>
    <w:rsid w:val="00664958"/>
    <w:rsid w:val="00664DC4"/>
    <w:rsid w:val="006657A0"/>
    <w:rsid w:val="00665BE3"/>
    <w:rsid w:val="006664CA"/>
    <w:rsid w:val="00666BC5"/>
    <w:rsid w:val="0067071D"/>
    <w:rsid w:val="00670D17"/>
    <w:rsid w:val="00671593"/>
    <w:rsid w:val="00671C05"/>
    <w:rsid w:val="00672DD3"/>
    <w:rsid w:val="00673DA5"/>
    <w:rsid w:val="00674A37"/>
    <w:rsid w:val="00676EB3"/>
    <w:rsid w:val="006778D1"/>
    <w:rsid w:val="006778DA"/>
    <w:rsid w:val="006803A9"/>
    <w:rsid w:val="00680F27"/>
    <w:rsid w:val="00680F84"/>
    <w:rsid w:val="006820D9"/>
    <w:rsid w:val="006821D6"/>
    <w:rsid w:val="00682382"/>
    <w:rsid w:val="00682DB1"/>
    <w:rsid w:val="00686A67"/>
    <w:rsid w:val="006873C8"/>
    <w:rsid w:val="00687F04"/>
    <w:rsid w:val="00693169"/>
    <w:rsid w:val="006937BA"/>
    <w:rsid w:val="00695FE2"/>
    <w:rsid w:val="00697F47"/>
    <w:rsid w:val="006A16B1"/>
    <w:rsid w:val="006A1844"/>
    <w:rsid w:val="006A20CA"/>
    <w:rsid w:val="006A22ED"/>
    <w:rsid w:val="006A3000"/>
    <w:rsid w:val="006A7254"/>
    <w:rsid w:val="006B0D76"/>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B41"/>
    <w:rsid w:val="006E2738"/>
    <w:rsid w:val="006E2C98"/>
    <w:rsid w:val="006E35FB"/>
    <w:rsid w:val="006E42B5"/>
    <w:rsid w:val="006E44E6"/>
    <w:rsid w:val="006E5508"/>
    <w:rsid w:val="006E7671"/>
    <w:rsid w:val="006E77BE"/>
    <w:rsid w:val="006F0A23"/>
    <w:rsid w:val="006F2575"/>
    <w:rsid w:val="006F274D"/>
    <w:rsid w:val="006F3E11"/>
    <w:rsid w:val="006F3F50"/>
    <w:rsid w:val="006F5815"/>
    <w:rsid w:val="006F5D5B"/>
    <w:rsid w:val="006F6972"/>
    <w:rsid w:val="006F6F27"/>
    <w:rsid w:val="006F755D"/>
    <w:rsid w:val="006F7845"/>
    <w:rsid w:val="007016A1"/>
    <w:rsid w:val="00702631"/>
    <w:rsid w:val="00702694"/>
    <w:rsid w:val="007145EA"/>
    <w:rsid w:val="00715E5D"/>
    <w:rsid w:val="00716765"/>
    <w:rsid w:val="00721B21"/>
    <w:rsid w:val="00721C1E"/>
    <w:rsid w:val="0072520D"/>
    <w:rsid w:val="00726628"/>
    <w:rsid w:val="00727957"/>
    <w:rsid w:val="00727D3A"/>
    <w:rsid w:val="00727FC2"/>
    <w:rsid w:val="00730350"/>
    <w:rsid w:val="00734738"/>
    <w:rsid w:val="00734A5B"/>
    <w:rsid w:val="00735860"/>
    <w:rsid w:val="007366E0"/>
    <w:rsid w:val="00737B4E"/>
    <w:rsid w:val="00740A39"/>
    <w:rsid w:val="007413A2"/>
    <w:rsid w:val="007418E3"/>
    <w:rsid w:val="00744CE1"/>
    <w:rsid w:val="00744E76"/>
    <w:rsid w:val="00745016"/>
    <w:rsid w:val="00745C5F"/>
    <w:rsid w:val="0074657D"/>
    <w:rsid w:val="007506BD"/>
    <w:rsid w:val="00751B62"/>
    <w:rsid w:val="00751E06"/>
    <w:rsid w:val="00753331"/>
    <w:rsid w:val="0075366B"/>
    <w:rsid w:val="00753BB0"/>
    <w:rsid w:val="00757BF5"/>
    <w:rsid w:val="00757D40"/>
    <w:rsid w:val="00760928"/>
    <w:rsid w:val="00760A7B"/>
    <w:rsid w:val="00760C39"/>
    <w:rsid w:val="007617D6"/>
    <w:rsid w:val="00761EF7"/>
    <w:rsid w:val="00762EF9"/>
    <w:rsid w:val="00763C12"/>
    <w:rsid w:val="0076452A"/>
    <w:rsid w:val="00764F95"/>
    <w:rsid w:val="00765B35"/>
    <w:rsid w:val="00766CE8"/>
    <w:rsid w:val="00766D79"/>
    <w:rsid w:val="007672A3"/>
    <w:rsid w:val="00767383"/>
    <w:rsid w:val="00767FBB"/>
    <w:rsid w:val="0077001A"/>
    <w:rsid w:val="0077237E"/>
    <w:rsid w:val="0077293C"/>
    <w:rsid w:val="00772E60"/>
    <w:rsid w:val="007734C5"/>
    <w:rsid w:val="00774CC7"/>
    <w:rsid w:val="00774E61"/>
    <w:rsid w:val="007758B2"/>
    <w:rsid w:val="007765CE"/>
    <w:rsid w:val="0077661C"/>
    <w:rsid w:val="00780824"/>
    <w:rsid w:val="00781437"/>
    <w:rsid w:val="00781F0F"/>
    <w:rsid w:val="00782D14"/>
    <w:rsid w:val="00783733"/>
    <w:rsid w:val="007853B3"/>
    <w:rsid w:val="00785F5D"/>
    <w:rsid w:val="007860A5"/>
    <w:rsid w:val="007864B8"/>
    <w:rsid w:val="00786817"/>
    <w:rsid w:val="007869F3"/>
    <w:rsid w:val="0078727C"/>
    <w:rsid w:val="00787585"/>
    <w:rsid w:val="00787E99"/>
    <w:rsid w:val="00790092"/>
    <w:rsid w:val="0079186C"/>
    <w:rsid w:val="007934F7"/>
    <w:rsid w:val="00793634"/>
    <w:rsid w:val="0079527E"/>
    <w:rsid w:val="007957E6"/>
    <w:rsid w:val="007962DB"/>
    <w:rsid w:val="007968C8"/>
    <w:rsid w:val="0079764C"/>
    <w:rsid w:val="00797FAE"/>
    <w:rsid w:val="007A0073"/>
    <w:rsid w:val="007A2E90"/>
    <w:rsid w:val="007A349A"/>
    <w:rsid w:val="007A4B16"/>
    <w:rsid w:val="007A66CE"/>
    <w:rsid w:val="007A69BF"/>
    <w:rsid w:val="007A7ADC"/>
    <w:rsid w:val="007B37FE"/>
    <w:rsid w:val="007B3DFF"/>
    <w:rsid w:val="007B60FC"/>
    <w:rsid w:val="007B6A0E"/>
    <w:rsid w:val="007B7578"/>
    <w:rsid w:val="007B779D"/>
    <w:rsid w:val="007C095F"/>
    <w:rsid w:val="007C0E62"/>
    <w:rsid w:val="007C1D88"/>
    <w:rsid w:val="007C288E"/>
    <w:rsid w:val="007C2D08"/>
    <w:rsid w:val="007C2DC9"/>
    <w:rsid w:val="007C2F69"/>
    <w:rsid w:val="007C38C7"/>
    <w:rsid w:val="007C5E5B"/>
    <w:rsid w:val="007C5E72"/>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3B8A"/>
    <w:rsid w:val="007E56CB"/>
    <w:rsid w:val="007E574B"/>
    <w:rsid w:val="007E77B1"/>
    <w:rsid w:val="007F0139"/>
    <w:rsid w:val="007F060D"/>
    <w:rsid w:val="007F0DDD"/>
    <w:rsid w:val="007F4588"/>
    <w:rsid w:val="007F4A5C"/>
    <w:rsid w:val="007F4FAF"/>
    <w:rsid w:val="007F5ED1"/>
    <w:rsid w:val="007F5FF1"/>
    <w:rsid w:val="007F7BC9"/>
    <w:rsid w:val="00800BE7"/>
    <w:rsid w:val="00801906"/>
    <w:rsid w:val="00801ED3"/>
    <w:rsid w:val="00802839"/>
    <w:rsid w:val="008028A4"/>
    <w:rsid w:val="00803926"/>
    <w:rsid w:val="008040D0"/>
    <w:rsid w:val="00804A03"/>
    <w:rsid w:val="008054BA"/>
    <w:rsid w:val="00805561"/>
    <w:rsid w:val="00805A44"/>
    <w:rsid w:val="00805D52"/>
    <w:rsid w:val="00805DF9"/>
    <w:rsid w:val="0080674D"/>
    <w:rsid w:val="008075D6"/>
    <w:rsid w:val="00807CC5"/>
    <w:rsid w:val="0081100D"/>
    <w:rsid w:val="00811BC0"/>
    <w:rsid w:val="008125F2"/>
    <w:rsid w:val="00813A6E"/>
    <w:rsid w:val="00814499"/>
    <w:rsid w:val="0081472D"/>
    <w:rsid w:val="00816B8F"/>
    <w:rsid w:val="00817BA0"/>
    <w:rsid w:val="008215B3"/>
    <w:rsid w:val="008225CA"/>
    <w:rsid w:val="00823426"/>
    <w:rsid w:val="00823A66"/>
    <w:rsid w:val="0082579B"/>
    <w:rsid w:val="00825EE0"/>
    <w:rsid w:val="0082674B"/>
    <w:rsid w:val="008276E5"/>
    <w:rsid w:val="008305D8"/>
    <w:rsid w:val="00832784"/>
    <w:rsid w:val="00834B8A"/>
    <w:rsid w:val="008352DD"/>
    <w:rsid w:val="00835EAD"/>
    <w:rsid w:val="0083635E"/>
    <w:rsid w:val="008377D0"/>
    <w:rsid w:val="008378E0"/>
    <w:rsid w:val="008403B3"/>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5A2C"/>
    <w:rsid w:val="0086675C"/>
    <w:rsid w:val="00866BB5"/>
    <w:rsid w:val="00870283"/>
    <w:rsid w:val="00873FAE"/>
    <w:rsid w:val="00874676"/>
    <w:rsid w:val="008749C3"/>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1807"/>
    <w:rsid w:val="008C244E"/>
    <w:rsid w:val="008C25B1"/>
    <w:rsid w:val="008C4A9F"/>
    <w:rsid w:val="008C4FEA"/>
    <w:rsid w:val="008C7CF9"/>
    <w:rsid w:val="008D07F9"/>
    <w:rsid w:val="008D0C27"/>
    <w:rsid w:val="008D0FA8"/>
    <w:rsid w:val="008D2E9F"/>
    <w:rsid w:val="008D348D"/>
    <w:rsid w:val="008D38CD"/>
    <w:rsid w:val="008D3E9D"/>
    <w:rsid w:val="008D5D2C"/>
    <w:rsid w:val="008E00BB"/>
    <w:rsid w:val="008E229B"/>
    <w:rsid w:val="008E399C"/>
    <w:rsid w:val="008E488E"/>
    <w:rsid w:val="008E5066"/>
    <w:rsid w:val="008E5D85"/>
    <w:rsid w:val="008E5EBD"/>
    <w:rsid w:val="008E606A"/>
    <w:rsid w:val="008E73E6"/>
    <w:rsid w:val="008F20E5"/>
    <w:rsid w:val="008F238B"/>
    <w:rsid w:val="008F3303"/>
    <w:rsid w:val="008F580F"/>
    <w:rsid w:val="008F6882"/>
    <w:rsid w:val="008F6EAA"/>
    <w:rsid w:val="008F749F"/>
    <w:rsid w:val="00900B11"/>
    <w:rsid w:val="009016F7"/>
    <w:rsid w:val="0090271F"/>
    <w:rsid w:val="00902F91"/>
    <w:rsid w:val="009030EF"/>
    <w:rsid w:val="00903E2A"/>
    <w:rsid w:val="0090442B"/>
    <w:rsid w:val="00905D5C"/>
    <w:rsid w:val="00905E61"/>
    <w:rsid w:val="00906106"/>
    <w:rsid w:val="00907479"/>
    <w:rsid w:val="00910415"/>
    <w:rsid w:val="009138FD"/>
    <w:rsid w:val="00916296"/>
    <w:rsid w:val="00916396"/>
    <w:rsid w:val="009163CB"/>
    <w:rsid w:val="009167B9"/>
    <w:rsid w:val="00916C24"/>
    <w:rsid w:val="00917303"/>
    <w:rsid w:val="0092023F"/>
    <w:rsid w:val="00920A73"/>
    <w:rsid w:val="00921DF5"/>
    <w:rsid w:val="00923E88"/>
    <w:rsid w:val="00923F6E"/>
    <w:rsid w:val="00924213"/>
    <w:rsid w:val="009274B5"/>
    <w:rsid w:val="00927687"/>
    <w:rsid w:val="00927BCD"/>
    <w:rsid w:val="0093166B"/>
    <w:rsid w:val="00932033"/>
    <w:rsid w:val="00932079"/>
    <w:rsid w:val="00932623"/>
    <w:rsid w:val="009334EC"/>
    <w:rsid w:val="00933594"/>
    <w:rsid w:val="00933F02"/>
    <w:rsid w:val="00934732"/>
    <w:rsid w:val="00934884"/>
    <w:rsid w:val="00934B6B"/>
    <w:rsid w:val="00935668"/>
    <w:rsid w:val="009360C1"/>
    <w:rsid w:val="00936B6F"/>
    <w:rsid w:val="00936C92"/>
    <w:rsid w:val="00937C1A"/>
    <w:rsid w:val="00937C38"/>
    <w:rsid w:val="0094221C"/>
    <w:rsid w:val="0094240F"/>
    <w:rsid w:val="00942DCD"/>
    <w:rsid w:val="00942EC2"/>
    <w:rsid w:val="00943450"/>
    <w:rsid w:val="00943A72"/>
    <w:rsid w:val="009450E1"/>
    <w:rsid w:val="009457CD"/>
    <w:rsid w:val="00946DB9"/>
    <w:rsid w:val="009471E0"/>
    <w:rsid w:val="00950F6A"/>
    <w:rsid w:val="009515B3"/>
    <w:rsid w:val="009524ED"/>
    <w:rsid w:val="00955107"/>
    <w:rsid w:val="00957929"/>
    <w:rsid w:val="00960738"/>
    <w:rsid w:val="00961153"/>
    <w:rsid w:val="00963E78"/>
    <w:rsid w:val="00964204"/>
    <w:rsid w:val="009645E7"/>
    <w:rsid w:val="00965F51"/>
    <w:rsid w:val="009662BB"/>
    <w:rsid w:val="009675EE"/>
    <w:rsid w:val="00971F09"/>
    <w:rsid w:val="009720FA"/>
    <w:rsid w:val="009728A6"/>
    <w:rsid w:val="0097477A"/>
    <w:rsid w:val="00975B9B"/>
    <w:rsid w:val="00977568"/>
    <w:rsid w:val="009778FE"/>
    <w:rsid w:val="00977B9A"/>
    <w:rsid w:val="00980682"/>
    <w:rsid w:val="00982033"/>
    <w:rsid w:val="00982B95"/>
    <w:rsid w:val="00986759"/>
    <w:rsid w:val="00987F86"/>
    <w:rsid w:val="00991F97"/>
    <w:rsid w:val="00992CD7"/>
    <w:rsid w:val="00992DA1"/>
    <w:rsid w:val="00993129"/>
    <w:rsid w:val="009947F3"/>
    <w:rsid w:val="00994BE1"/>
    <w:rsid w:val="00994BF0"/>
    <w:rsid w:val="0099571B"/>
    <w:rsid w:val="00995B70"/>
    <w:rsid w:val="00996B82"/>
    <w:rsid w:val="00997D91"/>
    <w:rsid w:val="009A00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6B8"/>
    <w:rsid w:val="009B78D4"/>
    <w:rsid w:val="009C0177"/>
    <w:rsid w:val="009C0CE3"/>
    <w:rsid w:val="009C2D22"/>
    <w:rsid w:val="009C30D7"/>
    <w:rsid w:val="009C395D"/>
    <w:rsid w:val="009C567E"/>
    <w:rsid w:val="009C74FD"/>
    <w:rsid w:val="009D1423"/>
    <w:rsid w:val="009D256D"/>
    <w:rsid w:val="009D25D9"/>
    <w:rsid w:val="009D3B54"/>
    <w:rsid w:val="009D444C"/>
    <w:rsid w:val="009D54FD"/>
    <w:rsid w:val="009D6549"/>
    <w:rsid w:val="009D676A"/>
    <w:rsid w:val="009E105F"/>
    <w:rsid w:val="009E282D"/>
    <w:rsid w:val="009E2C90"/>
    <w:rsid w:val="009E6ADF"/>
    <w:rsid w:val="009E7D58"/>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36A5"/>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6657"/>
    <w:rsid w:val="00A377DE"/>
    <w:rsid w:val="00A40411"/>
    <w:rsid w:val="00A41DDF"/>
    <w:rsid w:val="00A42793"/>
    <w:rsid w:val="00A43F9E"/>
    <w:rsid w:val="00A44C95"/>
    <w:rsid w:val="00A44D23"/>
    <w:rsid w:val="00A45534"/>
    <w:rsid w:val="00A46408"/>
    <w:rsid w:val="00A46D97"/>
    <w:rsid w:val="00A506F6"/>
    <w:rsid w:val="00A50C92"/>
    <w:rsid w:val="00A53626"/>
    <w:rsid w:val="00A53724"/>
    <w:rsid w:val="00A5418C"/>
    <w:rsid w:val="00A54F14"/>
    <w:rsid w:val="00A556C2"/>
    <w:rsid w:val="00A559AA"/>
    <w:rsid w:val="00A55B63"/>
    <w:rsid w:val="00A567D5"/>
    <w:rsid w:val="00A57C56"/>
    <w:rsid w:val="00A623D2"/>
    <w:rsid w:val="00A62B33"/>
    <w:rsid w:val="00A675D2"/>
    <w:rsid w:val="00A705D7"/>
    <w:rsid w:val="00A70907"/>
    <w:rsid w:val="00A70B8D"/>
    <w:rsid w:val="00A7124D"/>
    <w:rsid w:val="00A72CF1"/>
    <w:rsid w:val="00A7305B"/>
    <w:rsid w:val="00A73B48"/>
    <w:rsid w:val="00A74808"/>
    <w:rsid w:val="00A75950"/>
    <w:rsid w:val="00A7761A"/>
    <w:rsid w:val="00A81DA0"/>
    <w:rsid w:val="00A8209F"/>
    <w:rsid w:val="00A82346"/>
    <w:rsid w:val="00A8237D"/>
    <w:rsid w:val="00A83786"/>
    <w:rsid w:val="00A848A4"/>
    <w:rsid w:val="00A854B8"/>
    <w:rsid w:val="00A871DA"/>
    <w:rsid w:val="00A930E5"/>
    <w:rsid w:val="00A93850"/>
    <w:rsid w:val="00A93A49"/>
    <w:rsid w:val="00A93D58"/>
    <w:rsid w:val="00A963EC"/>
    <w:rsid w:val="00A9671C"/>
    <w:rsid w:val="00A9754D"/>
    <w:rsid w:val="00AA0112"/>
    <w:rsid w:val="00AA0E8A"/>
    <w:rsid w:val="00AA3187"/>
    <w:rsid w:val="00AA3F44"/>
    <w:rsid w:val="00AA424C"/>
    <w:rsid w:val="00AA53F1"/>
    <w:rsid w:val="00AA5901"/>
    <w:rsid w:val="00AA68DA"/>
    <w:rsid w:val="00AA6BA2"/>
    <w:rsid w:val="00AB026F"/>
    <w:rsid w:val="00AB167C"/>
    <w:rsid w:val="00AB1D53"/>
    <w:rsid w:val="00AB2D12"/>
    <w:rsid w:val="00AB39C7"/>
    <w:rsid w:val="00AB3D6D"/>
    <w:rsid w:val="00AB4904"/>
    <w:rsid w:val="00AB4D3C"/>
    <w:rsid w:val="00AB5D98"/>
    <w:rsid w:val="00AB6728"/>
    <w:rsid w:val="00AB6A41"/>
    <w:rsid w:val="00AC1580"/>
    <w:rsid w:val="00AC1DDD"/>
    <w:rsid w:val="00AC1EB6"/>
    <w:rsid w:val="00AC297A"/>
    <w:rsid w:val="00AC2ABD"/>
    <w:rsid w:val="00AC2F16"/>
    <w:rsid w:val="00AC3629"/>
    <w:rsid w:val="00AC3DD8"/>
    <w:rsid w:val="00AC4009"/>
    <w:rsid w:val="00AC41FE"/>
    <w:rsid w:val="00AC4A34"/>
    <w:rsid w:val="00AC4BEE"/>
    <w:rsid w:val="00AC5918"/>
    <w:rsid w:val="00AC5986"/>
    <w:rsid w:val="00AC61A7"/>
    <w:rsid w:val="00AC66AC"/>
    <w:rsid w:val="00AC68F0"/>
    <w:rsid w:val="00AC79FA"/>
    <w:rsid w:val="00AC7BBF"/>
    <w:rsid w:val="00AD1155"/>
    <w:rsid w:val="00AD2512"/>
    <w:rsid w:val="00AD34D0"/>
    <w:rsid w:val="00AD3DFC"/>
    <w:rsid w:val="00AD62D7"/>
    <w:rsid w:val="00AD6E6A"/>
    <w:rsid w:val="00AE1479"/>
    <w:rsid w:val="00AE1675"/>
    <w:rsid w:val="00AE2B24"/>
    <w:rsid w:val="00AE34EF"/>
    <w:rsid w:val="00AE3D5C"/>
    <w:rsid w:val="00AE44D7"/>
    <w:rsid w:val="00AE4CBE"/>
    <w:rsid w:val="00AE61AA"/>
    <w:rsid w:val="00AE681E"/>
    <w:rsid w:val="00AE691E"/>
    <w:rsid w:val="00AE73AF"/>
    <w:rsid w:val="00AE7FA7"/>
    <w:rsid w:val="00AF00A7"/>
    <w:rsid w:val="00AF00E5"/>
    <w:rsid w:val="00AF1369"/>
    <w:rsid w:val="00AF3137"/>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2C70"/>
    <w:rsid w:val="00B12CBA"/>
    <w:rsid w:val="00B15449"/>
    <w:rsid w:val="00B16816"/>
    <w:rsid w:val="00B16A36"/>
    <w:rsid w:val="00B20E7B"/>
    <w:rsid w:val="00B21B86"/>
    <w:rsid w:val="00B231BE"/>
    <w:rsid w:val="00B24C74"/>
    <w:rsid w:val="00B251CA"/>
    <w:rsid w:val="00B26361"/>
    <w:rsid w:val="00B270E6"/>
    <w:rsid w:val="00B3096B"/>
    <w:rsid w:val="00B30EB8"/>
    <w:rsid w:val="00B310D3"/>
    <w:rsid w:val="00B323EA"/>
    <w:rsid w:val="00B333FA"/>
    <w:rsid w:val="00B3363E"/>
    <w:rsid w:val="00B343D1"/>
    <w:rsid w:val="00B34833"/>
    <w:rsid w:val="00B379C6"/>
    <w:rsid w:val="00B40FC8"/>
    <w:rsid w:val="00B414A9"/>
    <w:rsid w:val="00B42F32"/>
    <w:rsid w:val="00B4450A"/>
    <w:rsid w:val="00B45677"/>
    <w:rsid w:val="00B51431"/>
    <w:rsid w:val="00B5276B"/>
    <w:rsid w:val="00B5313E"/>
    <w:rsid w:val="00B543C4"/>
    <w:rsid w:val="00B54700"/>
    <w:rsid w:val="00B54F8A"/>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D56"/>
    <w:rsid w:val="00B70DB6"/>
    <w:rsid w:val="00B72E82"/>
    <w:rsid w:val="00B75094"/>
    <w:rsid w:val="00B751CB"/>
    <w:rsid w:val="00B75861"/>
    <w:rsid w:val="00B80E33"/>
    <w:rsid w:val="00B81FB3"/>
    <w:rsid w:val="00B82E37"/>
    <w:rsid w:val="00B84949"/>
    <w:rsid w:val="00B84BAA"/>
    <w:rsid w:val="00B86678"/>
    <w:rsid w:val="00B90735"/>
    <w:rsid w:val="00B929C6"/>
    <w:rsid w:val="00B942D0"/>
    <w:rsid w:val="00B947E0"/>
    <w:rsid w:val="00B94C54"/>
    <w:rsid w:val="00B963CD"/>
    <w:rsid w:val="00B96F14"/>
    <w:rsid w:val="00B97420"/>
    <w:rsid w:val="00BA049B"/>
    <w:rsid w:val="00BA0593"/>
    <w:rsid w:val="00BA0823"/>
    <w:rsid w:val="00BA3E9D"/>
    <w:rsid w:val="00BA6E76"/>
    <w:rsid w:val="00BB10E3"/>
    <w:rsid w:val="00BB1D7A"/>
    <w:rsid w:val="00BB29B9"/>
    <w:rsid w:val="00BB3AE8"/>
    <w:rsid w:val="00BB4B99"/>
    <w:rsid w:val="00BB56C9"/>
    <w:rsid w:val="00BB5A99"/>
    <w:rsid w:val="00BB6D54"/>
    <w:rsid w:val="00BB6E70"/>
    <w:rsid w:val="00BB7339"/>
    <w:rsid w:val="00BB781A"/>
    <w:rsid w:val="00BB7925"/>
    <w:rsid w:val="00BC1AEC"/>
    <w:rsid w:val="00BC2FFF"/>
    <w:rsid w:val="00BC3CE5"/>
    <w:rsid w:val="00BC4058"/>
    <w:rsid w:val="00BC423D"/>
    <w:rsid w:val="00BC4731"/>
    <w:rsid w:val="00BC4DDA"/>
    <w:rsid w:val="00BC53B9"/>
    <w:rsid w:val="00BC5FD8"/>
    <w:rsid w:val="00BC63EA"/>
    <w:rsid w:val="00BC6609"/>
    <w:rsid w:val="00BC7035"/>
    <w:rsid w:val="00BC79D2"/>
    <w:rsid w:val="00BD03EF"/>
    <w:rsid w:val="00BD34AD"/>
    <w:rsid w:val="00BD4382"/>
    <w:rsid w:val="00BD4466"/>
    <w:rsid w:val="00BD55CC"/>
    <w:rsid w:val="00BD78DE"/>
    <w:rsid w:val="00BE0A49"/>
    <w:rsid w:val="00BE1E53"/>
    <w:rsid w:val="00BE1E5D"/>
    <w:rsid w:val="00BE2C47"/>
    <w:rsid w:val="00BE360E"/>
    <w:rsid w:val="00BE46B6"/>
    <w:rsid w:val="00BE5D8D"/>
    <w:rsid w:val="00BE6F59"/>
    <w:rsid w:val="00BE7124"/>
    <w:rsid w:val="00BE790D"/>
    <w:rsid w:val="00BF0A7A"/>
    <w:rsid w:val="00BF0FE9"/>
    <w:rsid w:val="00BF1897"/>
    <w:rsid w:val="00BF1CDE"/>
    <w:rsid w:val="00BF2A95"/>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C3B"/>
    <w:rsid w:val="00C2099D"/>
    <w:rsid w:val="00C236C9"/>
    <w:rsid w:val="00C23ABD"/>
    <w:rsid w:val="00C26457"/>
    <w:rsid w:val="00C26D02"/>
    <w:rsid w:val="00C27BD1"/>
    <w:rsid w:val="00C31B6B"/>
    <w:rsid w:val="00C33079"/>
    <w:rsid w:val="00C338A8"/>
    <w:rsid w:val="00C346E8"/>
    <w:rsid w:val="00C349AE"/>
    <w:rsid w:val="00C34C05"/>
    <w:rsid w:val="00C35A36"/>
    <w:rsid w:val="00C36A14"/>
    <w:rsid w:val="00C3763A"/>
    <w:rsid w:val="00C40284"/>
    <w:rsid w:val="00C405BA"/>
    <w:rsid w:val="00C41A98"/>
    <w:rsid w:val="00C4320C"/>
    <w:rsid w:val="00C43F70"/>
    <w:rsid w:val="00C44423"/>
    <w:rsid w:val="00C4530A"/>
    <w:rsid w:val="00C454EE"/>
    <w:rsid w:val="00C45EAF"/>
    <w:rsid w:val="00C46048"/>
    <w:rsid w:val="00C468C2"/>
    <w:rsid w:val="00C46FF6"/>
    <w:rsid w:val="00C500F7"/>
    <w:rsid w:val="00C50587"/>
    <w:rsid w:val="00C50B52"/>
    <w:rsid w:val="00C51D22"/>
    <w:rsid w:val="00C51FB2"/>
    <w:rsid w:val="00C52EE8"/>
    <w:rsid w:val="00C54515"/>
    <w:rsid w:val="00C54AB4"/>
    <w:rsid w:val="00C54B3D"/>
    <w:rsid w:val="00C5505D"/>
    <w:rsid w:val="00C57F90"/>
    <w:rsid w:val="00C63471"/>
    <w:rsid w:val="00C63DFE"/>
    <w:rsid w:val="00C6426E"/>
    <w:rsid w:val="00C67C31"/>
    <w:rsid w:val="00C7060D"/>
    <w:rsid w:val="00C706A4"/>
    <w:rsid w:val="00C71C22"/>
    <w:rsid w:val="00C72514"/>
    <w:rsid w:val="00C75038"/>
    <w:rsid w:val="00C779B4"/>
    <w:rsid w:val="00C77A67"/>
    <w:rsid w:val="00C8052C"/>
    <w:rsid w:val="00C8185D"/>
    <w:rsid w:val="00C820BD"/>
    <w:rsid w:val="00C83197"/>
    <w:rsid w:val="00C846D0"/>
    <w:rsid w:val="00C87A10"/>
    <w:rsid w:val="00C92CEC"/>
    <w:rsid w:val="00C938AF"/>
    <w:rsid w:val="00C94A2B"/>
    <w:rsid w:val="00C96192"/>
    <w:rsid w:val="00C9745A"/>
    <w:rsid w:val="00C97B83"/>
    <w:rsid w:val="00CA0600"/>
    <w:rsid w:val="00CA2DF5"/>
    <w:rsid w:val="00CA3BF1"/>
    <w:rsid w:val="00CA3CFE"/>
    <w:rsid w:val="00CA3D0C"/>
    <w:rsid w:val="00CA4259"/>
    <w:rsid w:val="00CA7969"/>
    <w:rsid w:val="00CB0156"/>
    <w:rsid w:val="00CB0781"/>
    <w:rsid w:val="00CB0FC4"/>
    <w:rsid w:val="00CB2111"/>
    <w:rsid w:val="00CB23F7"/>
    <w:rsid w:val="00CB2665"/>
    <w:rsid w:val="00CB7391"/>
    <w:rsid w:val="00CC111B"/>
    <w:rsid w:val="00CC28A8"/>
    <w:rsid w:val="00CC2E61"/>
    <w:rsid w:val="00CC31E9"/>
    <w:rsid w:val="00CC4256"/>
    <w:rsid w:val="00CC436F"/>
    <w:rsid w:val="00CC458D"/>
    <w:rsid w:val="00CC56D1"/>
    <w:rsid w:val="00CC6878"/>
    <w:rsid w:val="00CC6DE6"/>
    <w:rsid w:val="00CD10A6"/>
    <w:rsid w:val="00CD201A"/>
    <w:rsid w:val="00CD39A5"/>
    <w:rsid w:val="00CD4C7B"/>
    <w:rsid w:val="00CD5B30"/>
    <w:rsid w:val="00CD6E85"/>
    <w:rsid w:val="00CE094E"/>
    <w:rsid w:val="00CE1F64"/>
    <w:rsid w:val="00CE3549"/>
    <w:rsid w:val="00CE50C1"/>
    <w:rsid w:val="00CE5D9C"/>
    <w:rsid w:val="00CE670A"/>
    <w:rsid w:val="00CE6DFE"/>
    <w:rsid w:val="00CE7F57"/>
    <w:rsid w:val="00CF0E5B"/>
    <w:rsid w:val="00CF181D"/>
    <w:rsid w:val="00CF1E30"/>
    <w:rsid w:val="00CF5045"/>
    <w:rsid w:val="00CF5E8A"/>
    <w:rsid w:val="00CF7081"/>
    <w:rsid w:val="00CF74A2"/>
    <w:rsid w:val="00D027E1"/>
    <w:rsid w:val="00D04245"/>
    <w:rsid w:val="00D04A49"/>
    <w:rsid w:val="00D05134"/>
    <w:rsid w:val="00D07D63"/>
    <w:rsid w:val="00D101C4"/>
    <w:rsid w:val="00D102B0"/>
    <w:rsid w:val="00D1032A"/>
    <w:rsid w:val="00D10424"/>
    <w:rsid w:val="00D10A46"/>
    <w:rsid w:val="00D12307"/>
    <w:rsid w:val="00D12448"/>
    <w:rsid w:val="00D134AC"/>
    <w:rsid w:val="00D1363D"/>
    <w:rsid w:val="00D136CF"/>
    <w:rsid w:val="00D142C5"/>
    <w:rsid w:val="00D1696E"/>
    <w:rsid w:val="00D16AA2"/>
    <w:rsid w:val="00D16F87"/>
    <w:rsid w:val="00D17961"/>
    <w:rsid w:val="00D17C37"/>
    <w:rsid w:val="00D221A4"/>
    <w:rsid w:val="00D24257"/>
    <w:rsid w:val="00D30A6B"/>
    <w:rsid w:val="00D33D90"/>
    <w:rsid w:val="00D33E7F"/>
    <w:rsid w:val="00D34B03"/>
    <w:rsid w:val="00D351C2"/>
    <w:rsid w:val="00D35361"/>
    <w:rsid w:val="00D36E4F"/>
    <w:rsid w:val="00D371BA"/>
    <w:rsid w:val="00D41E58"/>
    <w:rsid w:val="00D42E0A"/>
    <w:rsid w:val="00D43866"/>
    <w:rsid w:val="00D43E63"/>
    <w:rsid w:val="00D442A1"/>
    <w:rsid w:val="00D44601"/>
    <w:rsid w:val="00D45E4B"/>
    <w:rsid w:val="00D45E5F"/>
    <w:rsid w:val="00D470D4"/>
    <w:rsid w:val="00D47302"/>
    <w:rsid w:val="00D51855"/>
    <w:rsid w:val="00D52B48"/>
    <w:rsid w:val="00D55A4F"/>
    <w:rsid w:val="00D574FD"/>
    <w:rsid w:val="00D61403"/>
    <w:rsid w:val="00D617D1"/>
    <w:rsid w:val="00D629A2"/>
    <w:rsid w:val="00D62A78"/>
    <w:rsid w:val="00D63618"/>
    <w:rsid w:val="00D644B7"/>
    <w:rsid w:val="00D64678"/>
    <w:rsid w:val="00D65A7D"/>
    <w:rsid w:val="00D66B31"/>
    <w:rsid w:val="00D700EA"/>
    <w:rsid w:val="00D71262"/>
    <w:rsid w:val="00D71629"/>
    <w:rsid w:val="00D71630"/>
    <w:rsid w:val="00D727F6"/>
    <w:rsid w:val="00D738D6"/>
    <w:rsid w:val="00D738EF"/>
    <w:rsid w:val="00D74737"/>
    <w:rsid w:val="00D74F72"/>
    <w:rsid w:val="00D752DA"/>
    <w:rsid w:val="00D752EA"/>
    <w:rsid w:val="00D766C5"/>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135"/>
    <w:rsid w:val="00D93B50"/>
    <w:rsid w:val="00D949CB"/>
    <w:rsid w:val="00D94BF5"/>
    <w:rsid w:val="00D96100"/>
    <w:rsid w:val="00D966F1"/>
    <w:rsid w:val="00D97512"/>
    <w:rsid w:val="00D976D2"/>
    <w:rsid w:val="00D9785D"/>
    <w:rsid w:val="00D97AA0"/>
    <w:rsid w:val="00DA30F5"/>
    <w:rsid w:val="00DA3271"/>
    <w:rsid w:val="00DA36C1"/>
    <w:rsid w:val="00DA4310"/>
    <w:rsid w:val="00DA5797"/>
    <w:rsid w:val="00DA67FD"/>
    <w:rsid w:val="00DA7A03"/>
    <w:rsid w:val="00DA7B27"/>
    <w:rsid w:val="00DA7CF8"/>
    <w:rsid w:val="00DA7FCE"/>
    <w:rsid w:val="00DB08DE"/>
    <w:rsid w:val="00DB0AC7"/>
    <w:rsid w:val="00DB1818"/>
    <w:rsid w:val="00DB272F"/>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D71EF"/>
    <w:rsid w:val="00DE09ED"/>
    <w:rsid w:val="00DE13B2"/>
    <w:rsid w:val="00DE2BA3"/>
    <w:rsid w:val="00DE354E"/>
    <w:rsid w:val="00DE3ECC"/>
    <w:rsid w:val="00DE3FEC"/>
    <w:rsid w:val="00DE4A2B"/>
    <w:rsid w:val="00DE565D"/>
    <w:rsid w:val="00DE6265"/>
    <w:rsid w:val="00DE79CF"/>
    <w:rsid w:val="00DE7CAC"/>
    <w:rsid w:val="00DF20B2"/>
    <w:rsid w:val="00DF2764"/>
    <w:rsid w:val="00DF3625"/>
    <w:rsid w:val="00DF3663"/>
    <w:rsid w:val="00DF3A80"/>
    <w:rsid w:val="00DF501D"/>
    <w:rsid w:val="00DF5A81"/>
    <w:rsid w:val="00DF7B66"/>
    <w:rsid w:val="00DF7C77"/>
    <w:rsid w:val="00DF7F02"/>
    <w:rsid w:val="00DF7FDF"/>
    <w:rsid w:val="00E00BBA"/>
    <w:rsid w:val="00E01F29"/>
    <w:rsid w:val="00E03465"/>
    <w:rsid w:val="00E03C0D"/>
    <w:rsid w:val="00E0611B"/>
    <w:rsid w:val="00E06A62"/>
    <w:rsid w:val="00E06C99"/>
    <w:rsid w:val="00E06CCF"/>
    <w:rsid w:val="00E06D6A"/>
    <w:rsid w:val="00E10D23"/>
    <w:rsid w:val="00E11863"/>
    <w:rsid w:val="00E11D1D"/>
    <w:rsid w:val="00E11F47"/>
    <w:rsid w:val="00E14D80"/>
    <w:rsid w:val="00E1525B"/>
    <w:rsid w:val="00E1570D"/>
    <w:rsid w:val="00E1639F"/>
    <w:rsid w:val="00E16A65"/>
    <w:rsid w:val="00E16CF7"/>
    <w:rsid w:val="00E22600"/>
    <w:rsid w:val="00E23C5D"/>
    <w:rsid w:val="00E249A2"/>
    <w:rsid w:val="00E251A2"/>
    <w:rsid w:val="00E2572E"/>
    <w:rsid w:val="00E26110"/>
    <w:rsid w:val="00E267C2"/>
    <w:rsid w:val="00E3007F"/>
    <w:rsid w:val="00E302A9"/>
    <w:rsid w:val="00E30493"/>
    <w:rsid w:val="00E33F83"/>
    <w:rsid w:val="00E351E1"/>
    <w:rsid w:val="00E35AD9"/>
    <w:rsid w:val="00E36776"/>
    <w:rsid w:val="00E36BE4"/>
    <w:rsid w:val="00E37A03"/>
    <w:rsid w:val="00E37CF5"/>
    <w:rsid w:val="00E410DD"/>
    <w:rsid w:val="00E42167"/>
    <w:rsid w:val="00E43461"/>
    <w:rsid w:val="00E43679"/>
    <w:rsid w:val="00E442A0"/>
    <w:rsid w:val="00E45D6D"/>
    <w:rsid w:val="00E50FBD"/>
    <w:rsid w:val="00E514CE"/>
    <w:rsid w:val="00E5170F"/>
    <w:rsid w:val="00E52084"/>
    <w:rsid w:val="00E5299F"/>
    <w:rsid w:val="00E557CE"/>
    <w:rsid w:val="00E55B4B"/>
    <w:rsid w:val="00E5699E"/>
    <w:rsid w:val="00E56B74"/>
    <w:rsid w:val="00E57B0C"/>
    <w:rsid w:val="00E57DB7"/>
    <w:rsid w:val="00E6091F"/>
    <w:rsid w:val="00E624D0"/>
    <w:rsid w:val="00E62835"/>
    <w:rsid w:val="00E63926"/>
    <w:rsid w:val="00E639B7"/>
    <w:rsid w:val="00E65B1E"/>
    <w:rsid w:val="00E65DDC"/>
    <w:rsid w:val="00E66652"/>
    <w:rsid w:val="00E666BE"/>
    <w:rsid w:val="00E66A09"/>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23B6"/>
    <w:rsid w:val="00E8255D"/>
    <w:rsid w:val="00E82BFB"/>
    <w:rsid w:val="00E83421"/>
    <w:rsid w:val="00E83D1A"/>
    <w:rsid w:val="00E8431D"/>
    <w:rsid w:val="00E84DFC"/>
    <w:rsid w:val="00E856D4"/>
    <w:rsid w:val="00E86623"/>
    <w:rsid w:val="00E87C73"/>
    <w:rsid w:val="00E87D81"/>
    <w:rsid w:val="00E90858"/>
    <w:rsid w:val="00E9162C"/>
    <w:rsid w:val="00E929E1"/>
    <w:rsid w:val="00E93B17"/>
    <w:rsid w:val="00E9629F"/>
    <w:rsid w:val="00E9659B"/>
    <w:rsid w:val="00EA0060"/>
    <w:rsid w:val="00EA0D65"/>
    <w:rsid w:val="00EA0F74"/>
    <w:rsid w:val="00EA2E0A"/>
    <w:rsid w:val="00EA386B"/>
    <w:rsid w:val="00EA40E1"/>
    <w:rsid w:val="00EA43A0"/>
    <w:rsid w:val="00EA54A7"/>
    <w:rsid w:val="00EA5A39"/>
    <w:rsid w:val="00EA5D51"/>
    <w:rsid w:val="00EA65EB"/>
    <w:rsid w:val="00EA66F1"/>
    <w:rsid w:val="00EA7C1D"/>
    <w:rsid w:val="00EA7C8E"/>
    <w:rsid w:val="00EA7D8D"/>
    <w:rsid w:val="00EB02B2"/>
    <w:rsid w:val="00EB0C43"/>
    <w:rsid w:val="00EB1A49"/>
    <w:rsid w:val="00EB231B"/>
    <w:rsid w:val="00EB28BC"/>
    <w:rsid w:val="00EB2D99"/>
    <w:rsid w:val="00EB3DBE"/>
    <w:rsid w:val="00EB5118"/>
    <w:rsid w:val="00EB5817"/>
    <w:rsid w:val="00EB7F85"/>
    <w:rsid w:val="00EC03EC"/>
    <w:rsid w:val="00EC04B5"/>
    <w:rsid w:val="00EC051C"/>
    <w:rsid w:val="00EC241E"/>
    <w:rsid w:val="00EC4A25"/>
    <w:rsid w:val="00EC5568"/>
    <w:rsid w:val="00EC5E6B"/>
    <w:rsid w:val="00EC7251"/>
    <w:rsid w:val="00EC75BA"/>
    <w:rsid w:val="00EC7A03"/>
    <w:rsid w:val="00ED0193"/>
    <w:rsid w:val="00ED106F"/>
    <w:rsid w:val="00ED13B4"/>
    <w:rsid w:val="00ED32D4"/>
    <w:rsid w:val="00ED4881"/>
    <w:rsid w:val="00ED5BD8"/>
    <w:rsid w:val="00ED62E4"/>
    <w:rsid w:val="00ED736C"/>
    <w:rsid w:val="00ED76DF"/>
    <w:rsid w:val="00ED77FA"/>
    <w:rsid w:val="00ED7822"/>
    <w:rsid w:val="00ED7AA4"/>
    <w:rsid w:val="00ED7CF5"/>
    <w:rsid w:val="00EE06CF"/>
    <w:rsid w:val="00EE134F"/>
    <w:rsid w:val="00EE2163"/>
    <w:rsid w:val="00EE2FE5"/>
    <w:rsid w:val="00EE3405"/>
    <w:rsid w:val="00EE3EAE"/>
    <w:rsid w:val="00EE42BE"/>
    <w:rsid w:val="00EE498C"/>
    <w:rsid w:val="00EE5BB5"/>
    <w:rsid w:val="00EF1C76"/>
    <w:rsid w:val="00EF46DA"/>
    <w:rsid w:val="00EF546E"/>
    <w:rsid w:val="00EF64FA"/>
    <w:rsid w:val="00EF68E6"/>
    <w:rsid w:val="00EF7CC1"/>
    <w:rsid w:val="00F021A7"/>
    <w:rsid w:val="00F025A2"/>
    <w:rsid w:val="00F02F67"/>
    <w:rsid w:val="00F0498B"/>
    <w:rsid w:val="00F1111C"/>
    <w:rsid w:val="00F1119A"/>
    <w:rsid w:val="00F145FC"/>
    <w:rsid w:val="00F1618E"/>
    <w:rsid w:val="00F16663"/>
    <w:rsid w:val="00F16FEC"/>
    <w:rsid w:val="00F174D0"/>
    <w:rsid w:val="00F176D9"/>
    <w:rsid w:val="00F2026E"/>
    <w:rsid w:val="00F209A1"/>
    <w:rsid w:val="00F213BE"/>
    <w:rsid w:val="00F22F7A"/>
    <w:rsid w:val="00F243CB"/>
    <w:rsid w:val="00F24A86"/>
    <w:rsid w:val="00F2519C"/>
    <w:rsid w:val="00F25C12"/>
    <w:rsid w:val="00F26BC6"/>
    <w:rsid w:val="00F2757B"/>
    <w:rsid w:val="00F27AC2"/>
    <w:rsid w:val="00F27C67"/>
    <w:rsid w:val="00F27F87"/>
    <w:rsid w:val="00F30549"/>
    <w:rsid w:val="00F32A97"/>
    <w:rsid w:val="00F339A6"/>
    <w:rsid w:val="00F3430F"/>
    <w:rsid w:val="00F35927"/>
    <w:rsid w:val="00F367A2"/>
    <w:rsid w:val="00F37743"/>
    <w:rsid w:val="00F4138A"/>
    <w:rsid w:val="00F414CF"/>
    <w:rsid w:val="00F41A3A"/>
    <w:rsid w:val="00F4519C"/>
    <w:rsid w:val="00F45E58"/>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BEB"/>
    <w:rsid w:val="00F6343F"/>
    <w:rsid w:val="00F6357E"/>
    <w:rsid w:val="00F6369B"/>
    <w:rsid w:val="00F64013"/>
    <w:rsid w:val="00F653B8"/>
    <w:rsid w:val="00F65E65"/>
    <w:rsid w:val="00F667A2"/>
    <w:rsid w:val="00F670DB"/>
    <w:rsid w:val="00F700CA"/>
    <w:rsid w:val="00F70295"/>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477E"/>
    <w:rsid w:val="00F84E1A"/>
    <w:rsid w:val="00F85260"/>
    <w:rsid w:val="00F8549D"/>
    <w:rsid w:val="00F877C3"/>
    <w:rsid w:val="00F87B31"/>
    <w:rsid w:val="00F903AC"/>
    <w:rsid w:val="00F921F8"/>
    <w:rsid w:val="00F92C28"/>
    <w:rsid w:val="00F9705B"/>
    <w:rsid w:val="00FA0039"/>
    <w:rsid w:val="00FA1266"/>
    <w:rsid w:val="00FA1C1A"/>
    <w:rsid w:val="00FA2743"/>
    <w:rsid w:val="00FA2E55"/>
    <w:rsid w:val="00FA3D4B"/>
    <w:rsid w:val="00FA5E1A"/>
    <w:rsid w:val="00FA620E"/>
    <w:rsid w:val="00FA6F5A"/>
    <w:rsid w:val="00FB0B87"/>
    <w:rsid w:val="00FB13E9"/>
    <w:rsid w:val="00FB18B8"/>
    <w:rsid w:val="00FB21A6"/>
    <w:rsid w:val="00FB37A1"/>
    <w:rsid w:val="00FB51D7"/>
    <w:rsid w:val="00FB55AB"/>
    <w:rsid w:val="00FB6EF1"/>
    <w:rsid w:val="00FB7EC5"/>
    <w:rsid w:val="00FC055D"/>
    <w:rsid w:val="00FC103F"/>
    <w:rsid w:val="00FC1192"/>
    <w:rsid w:val="00FC248C"/>
    <w:rsid w:val="00FC30AD"/>
    <w:rsid w:val="00FC34F0"/>
    <w:rsid w:val="00FC36DA"/>
    <w:rsid w:val="00FC376A"/>
    <w:rsid w:val="00FC41FA"/>
    <w:rsid w:val="00FC4EF3"/>
    <w:rsid w:val="00FC7928"/>
    <w:rsid w:val="00FD0C8B"/>
    <w:rsid w:val="00FD22A2"/>
    <w:rsid w:val="00FD2819"/>
    <w:rsid w:val="00FD2C25"/>
    <w:rsid w:val="00FD3201"/>
    <w:rsid w:val="00FD58F3"/>
    <w:rsid w:val="00FD5BBB"/>
    <w:rsid w:val="00FD78EA"/>
    <w:rsid w:val="00FE12A6"/>
    <w:rsid w:val="00FE184E"/>
    <w:rsid w:val="00FE3E99"/>
    <w:rsid w:val="00FE6BFF"/>
    <w:rsid w:val="00FE77F5"/>
    <w:rsid w:val="00FF00BA"/>
    <w:rsid w:val="00FF0CE4"/>
    <w:rsid w:val="00FF0D36"/>
    <w:rsid w:val="00FF4399"/>
    <w:rsid w:val="00FF48B9"/>
    <w:rsid w:val="00FF4EC3"/>
    <w:rsid w:val="00FF5CD9"/>
    <w:rsid w:val="00FF6766"/>
    <w:rsid w:val="00FF6DD6"/>
    <w:rsid w:val="00FF76E7"/>
    <w:rsid w:val="00FF7E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1FCE2105-7DBF-462E-9A11-1E453F1D4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520D"/>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3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qFormat/>
    <w:rsid w:val="0056573F"/>
    <w:rPr>
      <w:color w:val="0000FF"/>
      <w:u w:val="single"/>
    </w:rPr>
  </w:style>
  <w:style w:type="paragraph" w:styleId="a7">
    <w:name w:val="caption"/>
    <w:basedOn w:val="a"/>
    <w:next w:val="a"/>
    <w:uiPriority w:val="35"/>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rsid w:val="00D24257"/>
  </w:style>
  <w:style w:type="character" w:customStyle="1" w:styleId="ae">
    <w:name w:val="批注文字 字符"/>
    <w:link w:val="ad"/>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797FAE"/>
    <w:rPr>
      <w:rFonts w:ascii="Arial" w:eastAsia="Arial Unicode MS" w:hAnsi="Arial"/>
      <w:lang w:val="en-GB" w:eastAsia="en-US"/>
    </w:rPr>
  </w:style>
  <w:style w:type="paragraph" w:customStyle="1" w:styleId="Comments">
    <w:name w:val="Comments"/>
    <w:basedOn w:val="a"/>
    <w:link w:val="CommentsChar"/>
    <w:qFormat/>
    <w:rsid w:val="00C63471"/>
    <w:pPr>
      <w:spacing w:before="40" w:after="0"/>
      <w:jc w:val="left"/>
    </w:pPr>
    <w:rPr>
      <w:rFonts w:eastAsia="MS Mincho"/>
      <w:i/>
      <w:sz w:val="18"/>
      <w:szCs w:val="24"/>
      <w:lang w:eastAsia="en-GB"/>
    </w:rPr>
  </w:style>
  <w:style w:type="character" w:customStyle="1" w:styleId="CommentsChar">
    <w:name w:val="Comments Char"/>
    <w:link w:val="Comments"/>
    <w:qFormat/>
    <w:rsid w:val="00C63471"/>
    <w:rPr>
      <w:rFonts w:ascii="Arial" w:eastAsia="MS Mincho" w:hAnsi="Arial"/>
      <w:i/>
      <w:sz w:val="18"/>
      <w:szCs w:val="24"/>
      <w:lang w:val="en-GB" w:eastAsia="en-GB"/>
    </w:rPr>
  </w:style>
  <w:style w:type="paragraph" w:customStyle="1" w:styleId="Doc-comment">
    <w:name w:val="Doc-comment"/>
    <w:basedOn w:val="a"/>
    <w:next w:val="Doc-text2"/>
    <w:qFormat/>
    <w:rsid w:val="00C63471"/>
    <w:pPr>
      <w:tabs>
        <w:tab w:val="left" w:pos="1622"/>
      </w:tabs>
      <w:spacing w:after="0"/>
      <w:ind w:left="1622" w:hanging="363"/>
      <w:jc w:val="left"/>
    </w:pPr>
    <w:rPr>
      <w:rFonts w:eastAsia="MS Mincho"/>
      <w:i/>
      <w:szCs w:val="24"/>
      <w:lang w:eastAsia="en-GB"/>
    </w:rPr>
  </w:style>
  <w:style w:type="paragraph" w:customStyle="1" w:styleId="Reference">
    <w:name w:val="Reference"/>
    <w:basedOn w:val="a"/>
    <w:link w:val="ReferenceChar"/>
    <w:qFormat/>
    <w:rsid w:val="00A854B8"/>
    <w:pPr>
      <w:numPr>
        <w:numId w:val="23"/>
      </w:numPr>
      <w:spacing w:after="160" w:line="259" w:lineRule="auto"/>
      <w:jc w:val="left"/>
    </w:pPr>
    <w:rPr>
      <w:rFonts w:asciiTheme="minorHAnsi" w:eastAsiaTheme="minorEastAsia" w:hAnsiTheme="minorHAnsi" w:cstheme="minorBidi"/>
      <w:sz w:val="22"/>
      <w:szCs w:val="22"/>
      <w:lang w:val="en-US" w:eastAsia="zh-CN"/>
    </w:rPr>
  </w:style>
  <w:style w:type="character" w:customStyle="1" w:styleId="ReferenceChar">
    <w:name w:val="Reference Char"/>
    <w:link w:val="Reference"/>
    <w:rsid w:val="00A854B8"/>
    <w:rPr>
      <w:rFonts w:asciiTheme="minorHAnsi" w:eastAsiaTheme="minorEastAsia" w:hAnsiTheme="minorHAnsi" w:cstheme="minorBidi"/>
      <w:sz w:val="22"/>
      <w:szCs w:val="22"/>
    </w:rPr>
  </w:style>
  <w:style w:type="paragraph" w:customStyle="1" w:styleId="Proposal">
    <w:name w:val="Proposal"/>
    <w:basedOn w:val="a"/>
    <w:link w:val="ProposalChar"/>
    <w:qFormat/>
    <w:rsid w:val="00AF00E5"/>
    <w:pPr>
      <w:numPr>
        <w:numId w:val="38"/>
      </w:numPr>
      <w:tabs>
        <w:tab w:val="left" w:pos="1560"/>
      </w:tabs>
      <w:ind w:left="1560" w:hanging="1200"/>
      <w:jc w:val="left"/>
    </w:pPr>
    <w:rPr>
      <w:rFonts w:ascii="等线 Light" w:eastAsia="等线 Light" w:hAnsi="等线 Light" w:cs="等线 Light"/>
      <w:b/>
    </w:rPr>
  </w:style>
  <w:style w:type="character" w:customStyle="1" w:styleId="ProposalChar">
    <w:name w:val="Proposal Char"/>
    <w:link w:val="Proposal"/>
    <w:rsid w:val="00AF00E5"/>
    <w:rPr>
      <w:rFonts w:ascii="等线 Light" w:eastAsia="等线 Light" w:hAnsi="等线 Light" w:cs="等线 Light"/>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16551866">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57830095">
      <w:bodyDiv w:val="1"/>
      <w:marLeft w:val="0"/>
      <w:marRight w:val="0"/>
      <w:marTop w:val="0"/>
      <w:marBottom w:val="0"/>
      <w:divBdr>
        <w:top w:val="none" w:sz="0" w:space="0" w:color="auto"/>
        <w:left w:val="none" w:sz="0" w:space="0" w:color="auto"/>
        <w:bottom w:val="none" w:sz="0" w:space="0" w:color="auto"/>
        <w:right w:val="none" w:sz="0" w:space="0" w:color="auto"/>
      </w:divBdr>
      <w:divsChild>
        <w:div w:id="1227228251">
          <w:marLeft w:val="0"/>
          <w:marRight w:val="0"/>
          <w:marTop w:val="60"/>
          <w:marBottom w:val="0"/>
          <w:divBdr>
            <w:top w:val="none" w:sz="0" w:space="0" w:color="auto"/>
            <w:left w:val="none" w:sz="0" w:space="0" w:color="auto"/>
            <w:bottom w:val="none" w:sz="0" w:space="0" w:color="auto"/>
            <w:right w:val="none" w:sz="0" w:space="0" w:color="auto"/>
          </w:divBdr>
        </w:div>
      </w:divsChild>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5237461">
      <w:bodyDiv w:val="1"/>
      <w:marLeft w:val="0"/>
      <w:marRight w:val="0"/>
      <w:marTop w:val="0"/>
      <w:marBottom w:val="0"/>
      <w:divBdr>
        <w:top w:val="none" w:sz="0" w:space="0" w:color="auto"/>
        <w:left w:val="none" w:sz="0" w:space="0" w:color="auto"/>
        <w:bottom w:val="none" w:sz="0" w:space="0" w:color="auto"/>
        <w:right w:val="none" w:sz="0" w:space="0" w:color="auto"/>
      </w:divBdr>
      <w:divsChild>
        <w:div w:id="5862698">
          <w:marLeft w:val="0"/>
          <w:marRight w:val="0"/>
          <w:marTop w:val="60"/>
          <w:marBottom w:val="0"/>
          <w:divBdr>
            <w:top w:val="none" w:sz="0" w:space="0" w:color="auto"/>
            <w:left w:val="none" w:sz="0" w:space="0" w:color="auto"/>
            <w:bottom w:val="none" w:sz="0" w:space="0" w:color="auto"/>
            <w:right w:val="none" w:sz="0" w:space="0" w:color="auto"/>
          </w:divBdr>
        </w:div>
      </w:divsChild>
    </w:div>
    <w:div w:id="1334911804">
      <w:bodyDiv w:val="1"/>
      <w:marLeft w:val="0"/>
      <w:marRight w:val="0"/>
      <w:marTop w:val="0"/>
      <w:marBottom w:val="0"/>
      <w:divBdr>
        <w:top w:val="none" w:sz="0" w:space="0" w:color="auto"/>
        <w:left w:val="none" w:sz="0" w:space="0" w:color="auto"/>
        <w:bottom w:val="none" w:sz="0" w:space="0" w:color="auto"/>
        <w:right w:val="none" w:sz="0" w:space="0" w:color="auto"/>
      </w:divBdr>
      <w:divsChild>
        <w:div w:id="79648156">
          <w:marLeft w:val="0"/>
          <w:marRight w:val="0"/>
          <w:marTop w:val="0"/>
          <w:marBottom w:val="0"/>
          <w:divBdr>
            <w:top w:val="none" w:sz="0" w:space="0" w:color="auto"/>
            <w:left w:val="none" w:sz="0" w:space="0" w:color="auto"/>
            <w:bottom w:val="none" w:sz="0" w:space="0" w:color="auto"/>
            <w:right w:val="none" w:sz="0" w:space="0" w:color="auto"/>
          </w:divBdr>
          <w:divsChild>
            <w:div w:id="2103790898">
              <w:marLeft w:val="0"/>
              <w:marRight w:val="0"/>
              <w:marTop w:val="0"/>
              <w:marBottom w:val="0"/>
              <w:divBdr>
                <w:top w:val="none" w:sz="0" w:space="0" w:color="auto"/>
                <w:left w:val="none" w:sz="0" w:space="0" w:color="auto"/>
                <w:bottom w:val="none" w:sz="0" w:space="0" w:color="auto"/>
                <w:right w:val="none" w:sz="0" w:space="0" w:color="auto"/>
              </w:divBdr>
              <w:divsChild>
                <w:div w:id="1372850280">
                  <w:marLeft w:val="0"/>
                  <w:marRight w:val="0"/>
                  <w:marTop w:val="0"/>
                  <w:marBottom w:val="0"/>
                  <w:divBdr>
                    <w:top w:val="none" w:sz="0" w:space="0" w:color="auto"/>
                    <w:left w:val="none" w:sz="0" w:space="0" w:color="auto"/>
                    <w:bottom w:val="none" w:sz="0" w:space="0" w:color="auto"/>
                    <w:right w:val="none" w:sz="0" w:space="0" w:color="auto"/>
                  </w:divBdr>
                  <w:divsChild>
                    <w:div w:id="526064103">
                      <w:marLeft w:val="0"/>
                      <w:marRight w:val="0"/>
                      <w:marTop w:val="0"/>
                      <w:marBottom w:val="0"/>
                      <w:divBdr>
                        <w:top w:val="none" w:sz="0" w:space="0" w:color="auto"/>
                        <w:left w:val="none" w:sz="0" w:space="0" w:color="auto"/>
                        <w:bottom w:val="none" w:sz="0" w:space="0" w:color="auto"/>
                        <w:right w:val="none" w:sz="0" w:space="0" w:color="auto"/>
                      </w:divBdr>
                      <w:divsChild>
                        <w:div w:id="927158295">
                          <w:marLeft w:val="0"/>
                          <w:marRight w:val="0"/>
                          <w:marTop w:val="0"/>
                          <w:marBottom w:val="0"/>
                          <w:divBdr>
                            <w:top w:val="none" w:sz="0" w:space="0" w:color="auto"/>
                            <w:left w:val="none" w:sz="0" w:space="0" w:color="auto"/>
                            <w:bottom w:val="none" w:sz="0" w:space="0" w:color="auto"/>
                            <w:right w:val="none" w:sz="0" w:space="0" w:color="auto"/>
                          </w:divBdr>
                          <w:divsChild>
                            <w:div w:id="635138187">
                              <w:marLeft w:val="0"/>
                              <w:marRight w:val="0"/>
                              <w:marTop w:val="0"/>
                              <w:marBottom w:val="0"/>
                              <w:divBdr>
                                <w:top w:val="none" w:sz="0" w:space="0" w:color="auto"/>
                                <w:left w:val="none" w:sz="0" w:space="0" w:color="auto"/>
                                <w:bottom w:val="none" w:sz="0" w:space="0" w:color="auto"/>
                                <w:right w:val="none" w:sz="0" w:space="0" w:color="auto"/>
                              </w:divBdr>
                            </w:div>
                            <w:div w:id="1350133839">
                              <w:marLeft w:val="0"/>
                              <w:marRight w:val="0"/>
                              <w:marTop w:val="100"/>
                              <w:marBottom w:val="0"/>
                              <w:divBdr>
                                <w:top w:val="none" w:sz="0" w:space="0" w:color="auto"/>
                                <w:left w:val="none" w:sz="0" w:space="0" w:color="auto"/>
                                <w:bottom w:val="none" w:sz="0" w:space="0" w:color="auto"/>
                                <w:right w:val="none" w:sz="0" w:space="0" w:color="auto"/>
                              </w:divBdr>
                              <w:divsChild>
                                <w:div w:id="1009065507">
                                  <w:marLeft w:val="0"/>
                                  <w:marRight w:val="0"/>
                                  <w:marTop w:val="0"/>
                                  <w:marBottom w:val="0"/>
                                  <w:divBdr>
                                    <w:top w:val="none" w:sz="0" w:space="0" w:color="auto"/>
                                    <w:left w:val="none" w:sz="0" w:space="0" w:color="auto"/>
                                    <w:bottom w:val="none" w:sz="0" w:space="0" w:color="auto"/>
                                    <w:right w:val="none" w:sz="0" w:space="0" w:color="auto"/>
                                  </w:divBdr>
                                  <w:divsChild>
                                    <w:div w:id="311299301">
                                      <w:marLeft w:val="0"/>
                                      <w:marRight w:val="0"/>
                                      <w:marTop w:val="0"/>
                                      <w:marBottom w:val="0"/>
                                      <w:divBdr>
                                        <w:top w:val="none" w:sz="0" w:space="0" w:color="auto"/>
                                        <w:left w:val="none" w:sz="0" w:space="0" w:color="auto"/>
                                        <w:bottom w:val="none" w:sz="0" w:space="0" w:color="auto"/>
                                        <w:right w:val="none" w:sz="0" w:space="0" w:color="auto"/>
                                      </w:divBdr>
                                      <w:divsChild>
                                        <w:div w:id="69477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672131">
                                  <w:marLeft w:val="0"/>
                                  <w:marRight w:val="0"/>
                                  <w:marTop w:val="0"/>
                                  <w:marBottom w:val="0"/>
                                  <w:divBdr>
                                    <w:top w:val="none" w:sz="0" w:space="0" w:color="auto"/>
                                    <w:left w:val="none" w:sz="0" w:space="0" w:color="auto"/>
                                    <w:bottom w:val="none" w:sz="0" w:space="0" w:color="auto"/>
                                    <w:right w:val="none" w:sz="0" w:space="0" w:color="auto"/>
                                  </w:divBdr>
                                  <w:divsChild>
                                    <w:div w:id="1025866995">
                                      <w:marLeft w:val="0"/>
                                      <w:marRight w:val="0"/>
                                      <w:marTop w:val="0"/>
                                      <w:marBottom w:val="0"/>
                                      <w:divBdr>
                                        <w:top w:val="none" w:sz="0" w:space="0" w:color="auto"/>
                                        <w:left w:val="none" w:sz="0" w:space="0" w:color="auto"/>
                                        <w:bottom w:val="none" w:sz="0" w:space="0" w:color="auto"/>
                                        <w:right w:val="none" w:sz="0" w:space="0" w:color="auto"/>
                                      </w:divBdr>
                                    </w:div>
                                  </w:divsChild>
                                </w:div>
                                <w:div w:id="1005743063">
                                  <w:marLeft w:val="0"/>
                                  <w:marRight w:val="0"/>
                                  <w:marTop w:val="0"/>
                                  <w:marBottom w:val="0"/>
                                  <w:divBdr>
                                    <w:top w:val="none" w:sz="0" w:space="0" w:color="auto"/>
                                    <w:left w:val="none" w:sz="0" w:space="0" w:color="auto"/>
                                    <w:bottom w:val="none" w:sz="0" w:space="0" w:color="auto"/>
                                    <w:right w:val="none" w:sz="0" w:space="0" w:color="auto"/>
                                  </w:divBdr>
                                  <w:divsChild>
                                    <w:div w:id="154419206">
                                      <w:marLeft w:val="0"/>
                                      <w:marRight w:val="0"/>
                                      <w:marTop w:val="0"/>
                                      <w:marBottom w:val="0"/>
                                      <w:divBdr>
                                        <w:top w:val="none" w:sz="0" w:space="0" w:color="auto"/>
                                        <w:left w:val="none" w:sz="0" w:space="0" w:color="auto"/>
                                        <w:bottom w:val="none" w:sz="0" w:space="0" w:color="auto"/>
                                        <w:right w:val="none" w:sz="0" w:space="0" w:color="auto"/>
                                      </w:divBdr>
                                      <w:divsChild>
                                        <w:div w:id="933899851">
                                          <w:marLeft w:val="0"/>
                                          <w:marRight w:val="0"/>
                                          <w:marTop w:val="0"/>
                                          <w:marBottom w:val="0"/>
                                          <w:divBdr>
                                            <w:top w:val="none" w:sz="0" w:space="0" w:color="auto"/>
                                            <w:left w:val="none" w:sz="0" w:space="0" w:color="auto"/>
                                            <w:bottom w:val="none" w:sz="0" w:space="0" w:color="auto"/>
                                            <w:right w:val="none" w:sz="0" w:space="0" w:color="auto"/>
                                          </w:divBdr>
                                          <w:divsChild>
                                            <w:div w:id="2033260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6583118">
      <w:bodyDiv w:val="1"/>
      <w:marLeft w:val="0"/>
      <w:marRight w:val="0"/>
      <w:marTop w:val="0"/>
      <w:marBottom w:val="0"/>
      <w:divBdr>
        <w:top w:val="none" w:sz="0" w:space="0" w:color="auto"/>
        <w:left w:val="none" w:sz="0" w:space="0" w:color="auto"/>
        <w:bottom w:val="none" w:sz="0" w:space="0" w:color="auto"/>
        <w:right w:val="none" w:sz="0" w:space="0" w:color="auto"/>
      </w:divBdr>
      <w:divsChild>
        <w:div w:id="1667830039">
          <w:marLeft w:val="0"/>
          <w:marRight w:val="0"/>
          <w:marTop w:val="0"/>
          <w:marBottom w:val="0"/>
          <w:divBdr>
            <w:top w:val="none" w:sz="0" w:space="0" w:color="auto"/>
            <w:left w:val="none" w:sz="0" w:space="0" w:color="auto"/>
            <w:bottom w:val="none" w:sz="0" w:space="0" w:color="auto"/>
            <w:right w:val="none" w:sz="0" w:space="0" w:color="auto"/>
          </w:divBdr>
          <w:divsChild>
            <w:div w:id="1523012847">
              <w:marLeft w:val="0"/>
              <w:marRight w:val="0"/>
              <w:marTop w:val="0"/>
              <w:marBottom w:val="0"/>
              <w:divBdr>
                <w:top w:val="none" w:sz="0" w:space="0" w:color="auto"/>
                <w:left w:val="none" w:sz="0" w:space="0" w:color="auto"/>
                <w:bottom w:val="none" w:sz="0" w:space="0" w:color="auto"/>
                <w:right w:val="none" w:sz="0" w:space="0" w:color="auto"/>
              </w:divBdr>
              <w:divsChild>
                <w:div w:id="948665051">
                  <w:marLeft w:val="0"/>
                  <w:marRight w:val="0"/>
                  <w:marTop w:val="0"/>
                  <w:marBottom w:val="0"/>
                  <w:divBdr>
                    <w:top w:val="none" w:sz="0" w:space="0" w:color="auto"/>
                    <w:left w:val="none" w:sz="0" w:space="0" w:color="auto"/>
                    <w:bottom w:val="none" w:sz="0" w:space="0" w:color="auto"/>
                    <w:right w:val="none" w:sz="0" w:space="0" w:color="auto"/>
                  </w:divBdr>
                  <w:divsChild>
                    <w:div w:id="1023704354">
                      <w:marLeft w:val="0"/>
                      <w:marRight w:val="0"/>
                      <w:marTop w:val="0"/>
                      <w:marBottom w:val="0"/>
                      <w:divBdr>
                        <w:top w:val="none" w:sz="0" w:space="0" w:color="auto"/>
                        <w:left w:val="none" w:sz="0" w:space="0" w:color="auto"/>
                        <w:bottom w:val="none" w:sz="0" w:space="0" w:color="auto"/>
                        <w:right w:val="none" w:sz="0" w:space="0" w:color="auto"/>
                      </w:divBdr>
                      <w:divsChild>
                        <w:div w:id="101145735">
                          <w:marLeft w:val="0"/>
                          <w:marRight w:val="0"/>
                          <w:marTop w:val="0"/>
                          <w:marBottom w:val="0"/>
                          <w:divBdr>
                            <w:top w:val="none" w:sz="0" w:space="0" w:color="auto"/>
                            <w:left w:val="none" w:sz="0" w:space="0" w:color="auto"/>
                            <w:bottom w:val="none" w:sz="0" w:space="0" w:color="auto"/>
                            <w:right w:val="none" w:sz="0" w:space="0" w:color="auto"/>
                          </w:divBdr>
                          <w:divsChild>
                            <w:div w:id="588461502">
                              <w:marLeft w:val="0"/>
                              <w:marRight w:val="0"/>
                              <w:marTop w:val="0"/>
                              <w:marBottom w:val="0"/>
                              <w:divBdr>
                                <w:top w:val="none" w:sz="0" w:space="0" w:color="auto"/>
                                <w:left w:val="none" w:sz="0" w:space="0" w:color="auto"/>
                                <w:bottom w:val="none" w:sz="0" w:space="0" w:color="auto"/>
                                <w:right w:val="none" w:sz="0" w:space="0" w:color="auto"/>
                              </w:divBdr>
                            </w:div>
                            <w:div w:id="2059354580">
                              <w:marLeft w:val="0"/>
                              <w:marRight w:val="0"/>
                              <w:marTop w:val="100"/>
                              <w:marBottom w:val="0"/>
                              <w:divBdr>
                                <w:top w:val="none" w:sz="0" w:space="0" w:color="auto"/>
                                <w:left w:val="none" w:sz="0" w:space="0" w:color="auto"/>
                                <w:bottom w:val="none" w:sz="0" w:space="0" w:color="auto"/>
                                <w:right w:val="none" w:sz="0" w:space="0" w:color="auto"/>
                              </w:divBdr>
                              <w:divsChild>
                                <w:div w:id="1604411866">
                                  <w:marLeft w:val="0"/>
                                  <w:marRight w:val="0"/>
                                  <w:marTop w:val="0"/>
                                  <w:marBottom w:val="0"/>
                                  <w:divBdr>
                                    <w:top w:val="none" w:sz="0" w:space="0" w:color="auto"/>
                                    <w:left w:val="none" w:sz="0" w:space="0" w:color="auto"/>
                                    <w:bottom w:val="none" w:sz="0" w:space="0" w:color="auto"/>
                                    <w:right w:val="none" w:sz="0" w:space="0" w:color="auto"/>
                                  </w:divBdr>
                                  <w:divsChild>
                                    <w:div w:id="1867667932">
                                      <w:marLeft w:val="0"/>
                                      <w:marRight w:val="0"/>
                                      <w:marTop w:val="0"/>
                                      <w:marBottom w:val="0"/>
                                      <w:divBdr>
                                        <w:top w:val="none" w:sz="0" w:space="0" w:color="auto"/>
                                        <w:left w:val="none" w:sz="0" w:space="0" w:color="auto"/>
                                        <w:bottom w:val="none" w:sz="0" w:space="0" w:color="auto"/>
                                        <w:right w:val="none" w:sz="0" w:space="0" w:color="auto"/>
                                      </w:divBdr>
                                      <w:divsChild>
                                        <w:div w:id="1541669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768949">
                                  <w:marLeft w:val="0"/>
                                  <w:marRight w:val="0"/>
                                  <w:marTop w:val="0"/>
                                  <w:marBottom w:val="0"/>
                                  <w:divBdr>
                                    <w:top w:val="none" w:sz="0" w:space="0" w:color="auto"/>
                                    <w:left w:val="none" w:sz="0" w:space="0" w:color="auto"/>
                                    <w:bottom w:val="none" w:sz="0" w:space="0" w:color="auto"/>
                                    <w:right w:val="none" w:sz="0" w:space="0" w:color="auto"/>
                                  </w:divBdr>
                                  <w:divsChild>
                                    <w:div w:id="215431934">
                                      <w:marLeft w:val="0"/>
                                      <w:marRight w:val="0"/>
                                      <w:marTop w:val="0"/>
                                      <w:marBottom w:val="0"/>
                                      <w:divBdr>
                                        <w:top w:val="none" w:sz="0" w:space="0" w:color="auto"/>
                                        <w:left w:val="none" w:sz="0" w:space="0" w:color="auto"/>
                                        <w:bottom w:val="none" w:sz="0" w:space="0" w:color="auto"/>
                                        <w:right w:val="none" w:sz="0" w:space="0" w:color="auto"/>
                                      </w:divBdr>
                                    </w:div>
                                  </w:divsChild>
                                </w:div>
                                <w:div w:id="1873227209">
                                  <w:marLeft w:val="0"/>
                                  <w:marRight w:val="0"/>
                                  <w:marTop w:val="0"/>
                                  <w:marBottom w:val="0"/>
                                  <w:divBdr>
                                    <w:top w:val="none" w:sz="0" w:space="0" w:color="auto"/>
                                    <w:left w:val="none" w:sz="0" w:space="0" w:color="auto"/>
                                    <w:bottom w:val="none" w:sz="0" w:space="0" w:color="auto"/>
                                    <w:right w:val="none" w:sz="0" w:space="0" w:color="auto"/>
                                  </w:divBdr>
                                  <w:divsChild>
                                    <w:div w:id="1417437817">
                                      <w:marLeft w:val="0"/>
                                      <w:marRight w:val="0"/>
                                      <w:marTop w:val="0"/>
                                      <w:marBottom w:val="0"/>
                                      <w:divBdr>
                                        <w:top w:val="none" w:sz="0" w:space="0" w:color="auto"/>
                                        <w:left w:val="none" w:sz="0" w:space="0" w:color="auto"/>
                                        <w:bottom w:val="none" w:sz="0" w:space="0" w:color="auto"/>
                                        <w:right w:val="none" w:sz="0" w:space="0" w:color="auto"/>
                                      </w:divBdr>
                                      <w:divsChild>
                                        <w:div w:id="1524439711">
                                          <w:marLeft w:val="0"/>
                                          <w:marRight w:val="0"/>
                                          <w:marTop w:val="0"/>
                                          <w:marBottom w:val="0"/>
                                          <w:divBdr>
                                            <w:top w:val="none" w:sz="0" w:space="0" w:color="auto"/>
                                            <w:left w:val="none" w:sz="0" w:space="0" w:color="auto"/>
                                            <w:bottom w:val="none" w:sz="0" w:space="0" w:color="auto"/>
                                            <w:right w:val="none" w:sz="0" w:space="0" w:color="auto"/>
                                          </w:divBdr>
                                          <w:divsChild>
                                            <w:div w:id="1647509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3923B-333B-4B87-995E-62F9B0F82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963</TotalTime>
  <Pages>4</Pages>
  <Words>1127</Words>
  <Characters>6425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Rapporteur</cp:lastModifiedBy>
  <cp:revision>164</cp:revision>
  <cp:lastPrinted>2016-01-11T02:35:00Z</cp:lastPrinted>
  <dcterms:created xsi:type="dcterms:W3CDTF">2020-10-22T17:55:00Z</dcterms:created>
  <dcterms:modified xsi:type="dcterms:W3CDTF">2021-05-07T05:39:00Z</dcterms:modified>
</cp:coreProperties>
</file>